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DFD1" w:themeFill="accent3"/>
        <w:tblCellMar>
          <w:left w:w="0" w:type="dxa"/>
          <w:right w:w="0" w:type="dxa"/>
        </w:tblCellMar>
        <w:tblLook w:val="04A0" w:firstRow="1" w:lastRow="0" w:firstColumn="1" w:lastColumn="0" w:noHBand="0" w:noVBand="1"/>
      </w:tblPr>
      <w:tblGrid>
        <w:gridCol w:w="7285"/>
        <w:gridCol w:w="1134"/>
        <w:gridCol w:w="1707"/>
        <w:gridCol w:w="5609"/>
      </w:tblGrid>
      <w:tr w:rsidR="00EB6B9B" w:rsidTr="00BD41F3">
        <w:trPr>
          <w:trHeight w:val="567"/>
        </w:trPr>
        <w:tc>
          <w:tcPr>
            <w:tcW w:w="7285" w:type="dxa"/>
            <w:shd w:val="clear" w:color="auto" w:fill="AEDFD1" w:themeFill="accent3"/>
          </w:tcPr>
          <w:p w:rsidR="00EB6B9B" w:rsidRPr="00467FC2" w:rsidRDefault="00EB6B9B" w:rsidP="00EB0082"/>
        </w:tc>
        <w:tc>
          <w:tcPr>
            <w:tcW w:w="1134" w:type="dxa"/>
            <w:vMerge w:val="restart"/>
            <w:shd w:val="clear" w:color="auto" w:fill="auto"/>
          </w:tcPr>
          <w:p w:rsidR="00EB6B9B" w:rsidRPr="00467FC2" w:rsidRDefault="00EB6B9B" w:rsidP="00EB0082"/>
        </w:tc>
        <w:tc>
          <w:tcPr>
            <w:tcW w:w="7316" w:type="dxa"/>
            <w:gridSpan w:val="2"/>
            <w:shd w:val="clear" w:color="auto" w:fill="AEDFD1" w:themeFill="accent3"/>
          </w:tcPr>
          <w:p w:rsidR="00EB6B9B" w:rsidRPr="00467FC2" w:rsidRDefault="00EB6B9B" w:rsidP="00EB0082"/>
        </w:tc>
      </w:tr>
      <w:tr w:rsidR="00EB6B9B" w:rsidTr="006E4225">
        <w:trPr>
          <w:trHeight w:hRule="exact" w:val="993"/>
        </w:trPr>
        <w:tc>
          <w:tcPr>
            <w:tcW w:w="7285" w:type="dxa"/>
            <w:vMerge w:val="restart"/>
            <w:shd w:val="clear" w:color="auto" w:fill="auto"/>
          </w:tcPr>
          <w:p w:rsidR="00EB6B9B" w:rsidRDefault="00BA03D1" w:rsidP="00EB0082">
            <w:pPr>
              <w:rPr>
                <w:noProof/>
                <w:lang w:eastAsia="sv-SE"/>
              </w:rPr>
            </w:pPr>
            <w:r>
              <w:rPr>
                <w:noProof/>
                <w:lang w:eastAsia="sv-SE"/>
              </w:rPr>
              <mc:AlternateContent>
                <mc:Choice Requires="wps">
                  <w:drawing>
                    <wp:anchor distT="0" distB="0" distL="114300" distR="114300" simplePos="0" relativeHeight="251677696" behindDoc="0" locked="0" layoutInCell="1" allowOverlap="1" wp14:anchorId="18345DEF" wp14:editId="2C044F1A">
                      <wp:simplePos x="0" y="0"/>
                      <wp:positionH relativeFrom="column">
                        <wp:posOffset>2264</wp:posOffset>
                      </wp:positionH>
                      <wp:positionV relativeFrom="paragraph">
                        <wp:posOffset>177057</wp:posOffset>
                      </wp:positionV>
                      <wp:extent cx="4626000" cy="5512279"/>
                      <wp:effectExtent l="0" t="0" r="3175" b="12700"/>
                      <wp:wrapNone/>
                      <wp:docPr id="3" name="Textruta 3"/>
                      <wp:cNvGraphicFramePr/>
                      <a:graphic xmlns:a="http://schemas.openxmlformats.org/drawingml/2006/main">
                        <a:graphicData uri="http://schemas.microsoft.com/office/word/2010/wordprocessingShape">
                          <wps:wsp>
                            <wps:cNvSpPr txBox="1"/>
                            <wps:spPr>
                              <a:xfrm>
                                <a:off x="0" y="0"/>
                                <a:ext cx="4626000" cy="5512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3D1" w:rsidRDefault="00BA03D1" w:rsidP="00BA03D1">
                                  <w:pPr>
                                    <w:rPr>
                                      <w:rFonts w:cs="Arial"/>
                                      <w:b/>
                                    </w:rPr>
                                  </w:pPr>
                                </w:p>
                                <w:p w:rsidR="00BA03D1" w:rsidRDefault="00BA03D1" w:rsidP="00BA03D1">
                                  <w:pPr>
                                    <w:rPr>
                                      <w:rFonts w:ascii="Arial" w:hAnsi="Arial" w:cs="Arial"/>
                                      <w:b/>
                                      <w:i/>
                                      <w:sz w:val="32"/>
                                      <w:szCs w:val="32"/>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5E2697" w:rsidRDefault="005E2697" w:rsidP="005E2697">
                                  <w:pPr>
                                    <w:rPr>
                                      <w:rFonts w:cs="Arial"/>
                                      <w:b/>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890AA8" w:rsidRDefault="00890AA8" w:rsidP="005E2697">
                                  <w:pPr>
                                    <w:spacing w:after="0"/>
                                    <w:rPr>
                                      <w:rFonts w:cs="Arial"/>
                                      <w:sz w:val="20"/>
                                      <w:szCs w:val="20"/>
                                    </w:rPr>
                                  </w:pPr>
                                </w:p>
                                <w:p w:rsidR="00890AA8" w:rsidRDefault="00890AA8" w:rsidP="005E2697">
                                  <w:pPr>
                                    <w:spacing w:after="0"/>
                                    <w:rPr>
                                      <w:rFonts w:cs="Arial"/>
                                      <w:sz w:val="20"/>
                                      <w:szCs w:val="20"/>
                                    </w:rPr>
                                  </w:pPr>
                                </w:p>
                                <w:p w:rsidR="005E2697" w:rsidRPr="00AD7409" w:rsidRDefault="00AE50EE" w:rsidP="005E2697">
                                  <w:pPr>
                                    <w:spacing w:after="0"/>
                                    <w:rPr>
                                      <w:rFonts w:cs="Arial"/>
                                      <w:sz w:val="20"/>
                                      <w:szCs w:val="20"/>
                                    </w:rPr>
                                  </w:pPr>
                                  <w:r>
                                    <w:rPr>
                                      <w:rFonts w:cs="Arial"/>
                                      <w:sz w:val="20"/>
                                      <w:szCs w:val="20"/>
                                    </w:rPr>
                                    <w:t>Barnhälsan</w:t>
                                  </w:r>
                                </w:p>
                                <w:p w:rsidR="005E2697" w:rsidRPr="00AD7409" w:rsidRDefault="00AE50EE" w:rsidP="005E2697">
                                  <w:pPr>
                                    <w:spacing w:after="0"/>
                                    <w:rPr>
                                      <w:rFonts w:cs="Arial"/>
                                      <w:sz w:val="20"/>
                                      <w:szCs w:val="20"/>
                                    </w:rPr>
                                  </w:pPr>
                                  <w:r>
                                    <w:rPr>
                                      <w:rFonts w:cs="Arial"/>
                                      <w:sz w:val="20"/>
                                      <w:szCs w:val="20"/>
                                    </w:rPr>
                                    <w:t>Stora Torget 2</w:t>
                                  </w:r>
                                </w:p>
                                <w:p w:rsidR="005E2697" w:rsidRPr="00AD7409" w:rsidRDefault="005E2697" w:rsidP="005E2697">
                                  <w:pPr>
                                    <w:spacing w:after="0"/>
                                    <w:rPr>
                                      <w:rFonts w:cs="Arial"/>
                                      <w:sz w:val="20"/>
                                      <w:szCs w:val="20"/>
                                    </w:rPr>
                                  </w:pPr>
                                  <w:r w:rsidRPr="00AD7409">
                                    <w:rPr>
                                      <w:rFonts w:cs="Arial"/>
                                      <w:sz w:val="20"/>
                                      <w:szCs w:val="20"/>
                                    </w:rPr>
                                    <w:t>601</w:t>
                                  </w:r>
                                  <w:r>
                                    <w:rPr>
                                      <w:rFonts w:cs="Arial"/>
                                      <w:sz w:val="20"/>
                                      <w:szCs w:val="20"/>
                                    </w:rPr>
                                    <w:t xml:space="preserve"> </w:t>
                                  </w:r>
                                  <w:r w:rsidRPr="00AD7409">
                                    <w:rPr>
                                      <w:rFonts w:cs="Arial"/>
                                      <w:sz w:val="20"/>
                                      <w:szCs w:val="20"/>
                                    </w:rPr>
                                    <w:t>82 Norrköping</w:t>
                                  </w:r>
                                </w:p>
                                <w:p w:rsidR="005E2697" w:rsidRPr="00AD7409" w:rsidRDefault="005E2697" w:rsidP="005E2697">
                                  <w:pPr>
                                    <w:spacing w:after="0"/>
                                    <w:rPr>
                                      <w:rFonts w:cs="Arial"/>
                                      <w:sz w:val="20"/>
                                      <w:szCs w:val="20"/>
                                    </w:rPr>
                                  </w:pPr>
                                  <w:r>
                                    <w:rPr>
                                      <w:rFonts w:cs="Arial"/>
                                      <w:sz w:val="20"/>
                                      <w:szCs w:val="20"/>
                                    </w:rPr>
                                    <w:t>Telefon: 010 – 105 9</w:t>
                                  </w:r>
                                  <w:r w:rsidR="00AE50EE">
                                    <w:rPr>
                                      <w:rFonts w:cs="Arial"/>
                                      <w:sz w:val="20"/>
                                      <w:szCs w:val="20"/>
                                    </w:rPr>
                                    <w:t>1 50</w:t>
                                  </w:r>
                                </w:p>
                                <w:p w:rsidR="00BA03D1" w:rsidRDefault="00BA03D1" w:rsidP="00BA03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45DEF" id="_x0000_t202" coordsize="21600,21600" o:spt="202" path="m,l,21600r21600,l21600,xe">
                      <v:stroke joinstyle="miter"/>
                      <v:path gradientshapeok="t" o:connecttype="rect"/>
                    </v:shapetype>
                    <v:shape id="Textruta 3" o:spid="_x0000_s1026" type="#_x0000_t202" style="position:absolute;margin-left:.2pt;margin-top:13.95pt;width:364.25pt;height:43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AsdgIAAFMFAAAOAAAAZHJzL2Uyb0RvYy54bWysVE1v2zAMvQ/YfxB0X+2ka7YFcYqsRYcB&#10;RVusHXpWZCkxJokapcTOfv0o2U6LbpcOu8i0+EiRjx+L884atlcYGnAVn5yUnCknoW7cpuLfH67e&#10;feQsROFqYcCpih9U4OfLt28WrZ+rKWzB1AoZOXFh3vqKb2P086IIcqusCCfglSOlBrQi0i9uihpF&#10;S96tKaZlOStawNojSBUC3V72Sr7M/rVWMt5qHVRkpuIUW8wn5nOdzmK5EPMNCr9t5BCG+IcorGgc&#10;PXp0dSmiYDts/nBlG4kQQMcTCbYArRupcg6UzaR8kc39VniVcyFygj/SFP6fW3mzv0PW1BU/5cwJ&#10;SyV6UF3EHcV/mthpfZgT6N4TLHafoaMqj/eBLlPSnUabvpQOIz3xfDhyS86YpMv3s+msLEklSXd2&#10;NplOP3xKfoonc48hflFgWRIqjlS8zKnYX4fYQ0dIes3BVWNMLqBxrK347PSszAZHDTk3LmFVboXB&#10;TUqpDz1L8WBUwhj3TWmiImeQLnITqguDbC+ofYSUysWcfPZL6ITSFMRrDAf8U1SvMe7zGF8GF4/G&#10;tnGAOfsXYdc/xpB1jyfOn+WdxNitu6HUa6gPVGmEflKCl1cNVeNahHgnkEaDKkjjHm/p0AaIdRgk&#10;zraAv/52n/DUsaTlrKVRq3j4uROoODNfHfVymstRwFFYj4Lb2Qsg+ie0SLzMIhlgNKOoEewjbYFV&#10;eoVUwkl6q+JxFC9iP/C0RaRarTKIps+LeO3uvUyuUzVSbz10jwL90ICRevcGxiEU8xd92GOTpYPV&#10;LoJucpMmQnsWB6JpcnObD1smrYbn/xn1tAuXvwEAAP//AwBQSwMEFAAGAAgAAAAhANaPNDLdAAAA&#10;BwEAAA8AAABkcnMvZG93bnJldi54bWxMjstOwzAURPdI/IN1kdhRuxFq0xCnQjx2PEsrwc6JL0mE&#10;fR3ZThr+HrOC3YxmNHPK7WwNm9CH3pGE5UIAQ2qc7qmVsH+7v8iBhahIK+MIJXxjgG11elKqQrsj&#10;veK0iy1LIxQKJaGLcSg4D02HVoWFG5BS9um8VTFZ33Lt1TGNW8MzIVbcqp7SQ6cGvOmw+dqNVoJ5&#10;D/6hFvFjum0f48szHw93yycpz8/m6ytgEef4V4Zf/IQOVWKq3Ug6MCPhMvUkZOsNsJSuszyJWkK+&#10;WQngVcn/81c/AAAA//8DAFBLAQItABQABgAIAAAAIQC2gziS/gAAAOEBAAATAAAAAAAAAAAAAAAA&#10;AAAAAABbQ29udGVudF9UeXBlc10ueG1sUEsBAi0AFAAGAAgAAAAhADj9If/WAAAAlAEAAAsAAAAA&#10;AAAAAAAAAAAALwEAAF9yZWxzLy5yZWxzUEsBAi0AFAAGAAgAAAAhAEjXgCx2AgAAUwUAAA4AAAAA&#10;AAAAAAAAAAAALgIAAGRycy9lMm9Eb2MueG1sUEsBAi0AFAAGAAgAAAAhANaPNDLdAAAABwEAAA8A&#10;AAAAAAAAAAAAAAAA0AQAAGRycy9kb3ducmV2LnhtbFBLBQYAAAAABAAEAPMAAADaBQAAAAA=&#10;" filled="f" stroked="f" strokeweight=".5pt">
                      <v:textbox inset="0,0,0,0">
                        <w:txbxContent>
                          <w:p w:rsidR="00BA03D1" w:rsidRDefault="00BA03D1" w:rsidP="00BA03D1">
                            <w:pPr>
                              <w:rPr>
                                <w:rFonts w:cs="Arial"/>
                                <w:b/>
                              </w:rPr>
                            </w:pPr>
                          </w:p>
                          <w:p w:rsidR="00BA03D1" w:rsidRDefault="00BA03D1" w:rsidP="00BA03D1">
                            <w:pPr>
                              <w:rPr>
                                <w:rFonts w:ascii="Arial" w:hAnsi="Arial" w:cs="Arial"/>
                                <w:b/>
                                <w:i/>
                                <w:sz w:val="32"/>
                                <w:szCs w:val="32"/>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216D7B" w:rsidRDefault="00216D7B" w:rsidP="00216D7B">
                            <w:pPr>
                              <w:rPr>
                                <w:rFonts w:cs="Arial"/>
                                <w:b/>
                                <w:sz w:val="20"/>
                                <w:szCs w:val="20"/>
                              </w:rPr>
                            </w:pPr>
                          </w:p>
                          <w:p w:rsidR="005E2697" w:rsidRDefault="005E2697" w:rsidP="005E2697">
                            <w:pPr>
                              <w:rPr>
                                <w:rFonts w:cs="Arial"/>
                                <w:b/>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5E2697" w:rsidRDefault="005E2697" w:rsidP="005E2697">
                            <w:pPr>
                              <w:spacing w:after="0"/>
                              <w:rPr>
                                <w:rFonts w:cs="Arial"/>
                                <w:b/>
                                <w:sz w:val="20"/>
                                <w:szCs w:val="20"/>
                              </w:rPr>
                            </w:pPr>
                          </w:p>
                          <w:p w:rsidR="00890AA8" w:rsidRDefault="00890AA8" w:rsidP="005E2697">
                            <w:pPr>
                              <w:spacing w:after="0"/>
                              <w:rPr>
                                <w:rFonts w:cs="Arial"/>
                                <w:sz w:val="20"/>
                                <w:szCs w:val="20"/>
                              </w:rPr>
                            </w:pPr>
                          </w:p>
                          <w:p w:rsidR="00890AA8" w:rsidRDefault="00890AA8" w:rsidP="005E2697">
                            <w:pPr>
                              <w:spacing w:after="0"/>
                              <w:rPr>
                                <w:rFonts w:cs="Arial"/>
                                <w:sz w:val="20"/>
                                <w:szCs w:val="20"/>
                              </w:rPr>
                            </w:pPr>
                          </w:p>
                          <w:p w:rsidR="005E2697" w:rsidRPr="00AD7409" w:rsidRDefault="00AE50EE" w:rsidP="005E2697">
                            <w:pPr>
                              <w:spacing w:after="0"/>
                              <w:rPr>
                                <w:rFonts w:cs="Arial"/>
                                <w:sz w:val="20"/>
                                <w:szCs w:val="20"/>
                              </w:rPr>
                            </w:pPr>
                            <w:r>
                              <w:rPr>
                                <w:rFonts w:cs="Arial"/>
                                <w:sz w:val="20"/>
                                <w:szCs w:val="20"/>
                              </w:rPr>
                              <w:t>Barnhälsan</w:t>
                            </w:r>
                          </w:p>
                          <w:p w:rsidR="005E2697" w:rsidRPr="00AD7409" w:rsidRDefault="00AE50EE" w:rsidP="005E2697">
                            <w:pPr>
                              <w:spacing w:after="0"/>
                              <w:rPr>
                                <w:rFonts w:cs="Arial"/>
                                <w:sz w:val="20"/>
                                <w:szCs w:val="20"/>
                              </w:rPr>
                            </w:pPr>
                            <w:r>
                              <w:rPr>
                                <w:rFonts w:cs="Arial"/>
                                <w:sz w:val="20"/>
                                <w:szCs w:val="20"/>
                              </w:rPr>
                              <w:t>Stora Torget 2</w:t>
                            </w:r>
                          </w:p>
                          <w:p w:rsidR="005E2697" w:rsidRPr="00AD7409" w:rsidRDefault="005E2697" w:rsidP="005E2697">
                            <w:pPr>
                              <w:spacing w:after="0"/>
                              <w:rPr>
                                <w:rFonts w:cs="Arial"/>
                                <w:sz w:val="20"/>
                                <w:szCs w:val="20"/>
                              </w:rPr>
                            </w:pPr>
                            <w:r w:rsidRPr="00AD7409">
                              <w:rPr>
                                <w:rFonts w:cs="Arial"/>
                                <w:sz w:val="20"/>
                                <w:szCs w:val="20"/>
                              </w:rPr>
                              <w:t>601</w:t>
                            </w:r>
                            <w:r>
                              <w:rPr>
                                <w:rFonts w:cs="Arial"/>
                                <w:sz w:val="20"/>
                                <w:szCs w:val="20"/>
                              </w:rPr>
                              <w:t xml:space="preserve"> </w:t>
                            </w:r>
                            <w:r w:rsidRPr="00AD7409">
                              <w:rPr>
                                <w:rFonts w:cs="Arial"/>
                                <w:sz w:val="20"/>
                                <w:szCs w:val="20"/>
                              </w:rPr>
                              <w:t>82 Norrköping</w:t>
                            </w:r>
                          </w:p>
                          <w:p w:rsidR="005E2697" w:rsidRPr="00AD7409" w:rsidRDefault="005E2697" w:rsidP="005E2697">
                            <w:pPr>
                              <w:spacing w:after="0"/>
                              <w:rPr>
                                <w:rFonts w:cs="Arial"/>
                                <w:sz w:val="20"/>
                                <w:szCs w:val="20"/>
                              </w:rPr>
                            </w:pPr>
                            <w:r>
                              <w:rPr>
                                <w:rFonts w:cs="Arial"/>
                                <w:sz w:val="20"/>
                                <w:szCs w:val="20"/>
                              </w:rPr>
                              <w:t>Telefon: 010 – 105 9</w:t>
                            </w:r>
                            <w:r w:rsidR="00AE50EE">
                              <w:rPr>
                                <w:rFonts w:cs="Arial"/>
                                <w:sz w:val="20"/>
                                <w:szCs w:val="20"/>
                              </w:rPr>
                              <w:t>1 50</w:t>
                            </w:r>
                          </w:p>
                          <w:p w:rsidR="00BA03D1" w:rsidRDefault="00BA03D1" w:rsidP="00BA03D1"/>
                        </w:txbxContent>
                      </v:textbox>
                    </v:shape>
                  </w:pict>
                </mc:Fallback>
              </mc:AlternateContent>
            </w:r>
          </w:p>
        </w:tc>
        <w:tc>
          <w:tcPr>
            <w:tcW w:w="1134" w:type="dxa"/>
            <w:vMerge/>
            <w:shd w:val="clear" w:color="auto" w:fill="auto"/>
          </w:tcPr>
          <w:p w:rsidR="00EB6B9B" w:rsidRDefault="00EB6B9B" w:rsidP="00EB0082">
            <w:pPr>
              <w:rPr>
                <w:noProof/>
                <w:lang w:eastAsia="sv-SE"/>
              </w:rPr>
            </w:pPr>
          </w:p>
        </w:tc>
        <w:tc>
          <w:tcPr>
            <w:tcW w:w="1707" w:type="dxa"/>
            <w:vMerge w:val="restart"/>
            <w:shd w:val="clear" w:color="auto" w:fill="AEDFD1" w:themeFill="accent3"/>
          </w:tcPr>
          <w:p w:rsidR="00EB6B9B" w:rsidRDefault="00EB6B9B" w:rsidP="00EB0082">
            <w:r>
              <w:rPr>
                <w:noProof/>
                <w:lang w:eastAsia="sv-SE"/>
              </w:rPr>
              <w:drawing>
                <wp:inline distT="0" distB="0" distL="0" distR="0" wp14:anchorId="3C5B518B" wp14:editId="165404B6">
                  <wp:extent cx="987554" cy="987554"/>
                  <wp:effectExtent l="0" t="0" r="317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_dekorelement i kvadrat_rgb.png"/>
                          <pic:cNvPicPr/>
                        </pic:nvPicPr>
                        <pic:blipFill>
                          <a:blip r:embed="rId8">
                            <a:extLst>
                              <a:ext uri="{28A0092B-C50C-407E-A947-70E740481C1C}">
                                <a14:useLocalDpi xmlns:a14="http://schemas.microsoft.com/office/drawing/2010/main" val="0"/>
                              </a:ext>
                            </a:extLst>
                          </a:blip>
                          <a:stretch>
                            <a:fillRect/>
                          </a:stretch>
                        </pic:blipFill>
                        <pic:spPr>
                          <a:xfrm>
                            <a:off x="0" y="0"/>
                            <a:ext cx="987554" cy="987554"/>
                          </a:xfrm>
                          <a:prstGeom prst="rect">
                            <a:avLst/>
                          </a:prstGeom>
                        </pic:spPr>
                      </pic:pic>
                    </a:graphicData>
                  </a:graphic>
                </wp:inline>
              </w:drawing>
            </w:r>
          </w:p>
        </w:tc>
        <w:tc>
          <w:tcPr>
            <w:tcW w:w="5609" w:type="dxa"/>
            <w:shd w:val="clear" w:color="auto" w:fill="AEDFD1" w:themeFill="accent3"/>
            <w:vAlign w:val="bottom"/>
          </w:tcPr>
          <w:p w:rsidR="006E4225" w:rsidRPr="00EA0BD2" w:rsidRDefault="00EA0BD2" w:rsidP="00465238">
            <w:pPr>
              <w:pStyle w:val="Vitrubrik"/>
              <w:rPr>
                <w:sz w:val="72"/>
                <w:szCs w:val="72"/>
              </w:rPr>
            </w:pPr>
            <w:r w:rsidRPr="00EA0BD2">
              <w:rPr>
                <w:sz w:val="72"/>
                <w:szCs w:val="72"/>
              </w:rPr>
              <w:t>COOL KIDS</w:t>
            </w:r>
          </w:p>
        </w:tc>
      </w:tr>
      <w:tr w:rsidR="00EB6B9B" w:rsidTr="00BD41F3">
        <w:trPr>
          <w:trHeight w:hRule="exact" w:val="782"/>
        </w:trPr>
        <w:tc>
          <w:tcPr>
            <w:tcW w:w="7285" w:type="dxa"/>
            <w:vMerge/>
            <w:shd w:val="clear" w:color="auto" w:fill="auto"/>
          </w:tcPr>
          <w:p w:rsidR="00EB6B9B" w:rsidRDefault="00EB6B9B" w:rsidP="00EB0082">
            <w:pPr>
              <w:rPr>
                <w:noProof/>
                <w:lang w:eastAsia="sv-SE"/>
              </w:rPr>
            </w:pPr>
          </w:p>
        </w:tc>
        <w:tc>
          <w:tcPr>
            <w:tcW w:w="1134" w:type="dxa"/>
            <w:vMerge/>
            <w:shd w:val="clear" w:color="auto" w:fill="auto"/>
          </w:tcPr>
          <w:p w:rsidR="00EB6B9B" w:rsidRDefault="00EB6B9B" w:rsidP="00EB0082">
            <w:pPr>
              <w:rPr>
                <w:noProof/>
                <w:lang w:eastAsia="sv-SE"/>
              </w:rPr>
            </w:pPr>
          </w:p>
        </w:tc>
        <w:tc>
          <w:tcPr>
            <w:tcW w:w="1707" w:type="dxa"/>
            <w:vMerge/>
            <w:shd w:val="clear" w:color="auto" w:fill="AEDFD1" w:themeFill="accent3"/>
          </w:tcPr>
          <w:p w:rsidR="00EB6B9B" w:rsidRDefault="00EB6B9B" w:rsidP="00EB0082">
            <w:pPr>
              <w:rPr>
                <w:noProof/>
                <w:lang w:eastAsia="sv-SE"/>
              </w:rPr>
            </w:pPr>
          </w:p>
        </w:tc>
        <w:tc>
          <w:tcPr>
            <w:tcW w:w="5609" w:type="dxa"/>
            <w:shd w:val="clear" w:color="auto" w:fill="AEDFD1" w:themeFill="accent3"/>
          </w:tcPr>
          <w:p w:rsidR="00EB6B9B" w:rsidRPr="00890AA8" w:rsidRDefault="00AE50EE" w:rsidP="00465238">
            <w:pPr>
              <w:pStyle w:val="Rubrik1"/>
              <w:rPr>
                <w:sz w:val="20"/>
                <w:szCs w:val="20"/>
              </w:rPr>
            </w:pPr>
            <w:r>
              <w:rPr>
                <w:sz w:val="20"/>
                <w:szCs w:val="20"/>
              </w:rPr>
              <w:t>Barnhälsan</w:t>
            </w:r>
            <w:r w:rsidR="00CA2A69" w:rsidRPr="00890AA8">
              <w:rPr>
                <w:sz w:val="20"/>
                <w:szCs w:val="20"/>
              </w:rPr>
              <w:t xml:space="preserve"> i Norrköping</w:t>
            </w:r>
          </w:p>
        </w:tc>
      </w:tr>
      <w:tr w:rsidR="00EB6B9B" w:rsidTr="00BD41F3">
        <w:trPr>
          <w:trHeight w:val="624"/>
        </w:trPr>
        <w:tc>
          <w:tcPr>
            <w:tcW w:w="7285" w:type="dxa"/>
            <w:vMerge/>
            <w:shd w:val="clear" w:color="auto" w:fill="auto"/>
          </w:tcPr>
          <w:p w:rsidR="00EB6B9B" w:rsidRDefault="00EB6B9B" w:rsidP="00EB0082"/>
        </w:tc>
        <w:tc>
          <w:tcPr>
            <w:tcW w:w="1134" w:type="dxa"/>
            <w:vMerge/>
            <w:shd w:val="clear" w:color="auto" w:fill="auto"/>
          </w:tcPr>
          <w:p w:rsidR="00EB6B9B" w:rsidRDefault="00EB6B9B" w:rsidP="00EB0082"/>
        </w:tc>
        <w:tc>
          <w:tcPr>
            <w:tcW w:w="7316" w:type="dxa"/>
            <w:gridSpan w:val="2"/>
            <w:shd w:val="clear" w:color="auto" w:fill="AEDFD1" w:themeFill="accent3"/>
          </w:tcPr>
          <w:p w:rsidR="00EB6B9B" w:rsidRDefault="00EB6B9B" w:rsidP="00EB0082"/>
        </w:tc>
      </w:tr>
    </w:tbl>
    <w:p w:rsidR="00FF7649" w:rsidRDefault="00EB6B9B">
      <w:bookmarkStart w:id="0" w:name="_GoBack"/>
      <w:bookmarkEnd w:id="0"/>
      <w:r>
        <w:rPr>
          <w:noProof/>
          <w:lang w:eastAsia="sv-SE"/>
        </w:rPr>
        <mc:AlternateContent>
          <mc:Choice Requires="wps">
            <w:drawing>
              <wp:anchor distT="0" distB="0" distL="114300" distR="114300" simplePos="0" relativeHeight="251661312" behindDoc="0" locked="0" layoutInCell="1" allowOverlap="1" wp14:anchorId="4345166C" wp14:editId="4C7A0A85">
                <wp:simplePos x="0" y="0"/>
                <wp:positionH relativeFrom="column">
                  <wp:posOffset>5341040</wp:posOffset>
                </wp:positionH>
                <wp:positionV relativeFrom="paragraph">
                  <wp:posOffset>5576</wp:posOffset>
                </wp:positionV>
                <wp:extent cx="4626000" cy="4516783"/>
                <wp:effectExtent l="0" t="0" r="3175" b="0"/>
                <wp:wrapNone/>
                <wp:docPr id="2" name="Textruta 2"/>
                <wp:cNvGraphicFramePr/>
                <a:graphic xmlns:a="http://schemas.openxmlformats.org/drawingml/2006/main">
                  <a:graphicData uri="http://schemas.microsoft.com/office/word/2010/wordprocessingShape">
                    <wps:wsp>
                      <wps:cNvSpPr txBox="1"/>
                      <wps:spPr>
                        <a:xfrm>
                          <a:off x="0" y="0"/>
                          <a:ext cx="4626000" cy="4516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C5F" w:rsidRDefault="00414C5F" w:rsidP="00414C5F">
                            <w:pPr>
                              <w:rPr>
                                <w:rFonts w:cs="Arial"/>
                                <w:b/>
                              </w:rPr>
                            </w:pPr>
                          </w:p>
                          <w:p w:rsidR="00AE50EE" w:rsidRPr="00EA0BD2" w:rsidRDefault="00EA0BD2" w:rsidP="00EA0BD2">
                            <w:pPr>
                              <w:jc w:val="center"/>
                              <w:rPr>
                                <w:sz w:val="52"/>
                                <w:szCs w:val="52"/>
                              </w:rPr>
                            </w:pPr>
                            <w:r w:rsidRPr="00EA0BD2">
                              <w:rPr>
                                <w:sz w:val="52"/>
                                <w:szCs w:val="52"/>
                              </w:rPr>
                              <w:t xml:space="preserve">Gruppbehandling för barn </w:t>
                            </w:r>
                            <w:r w:rsidR="00AE50EE">
                              <w:rPr>
                                <w:sz w:val="52"/>
                                <w:szCs w:val="52"/>
                              </w:rPr>
                              <w:t xml:space="preserve">och unga </w:t>
                            </w:r>
                            <w:r w:rsidRPr="00EA0BD2">
                              <w:rPr>
                                <w:sz w:val="52"/>
                                <w:szCs w:val="52"/>
                              </w:rPr>
                              <w:t>med oro och ångest</w:t>
                            </w:r>
                          </w:p>
                          <w:p w:rsidR="00EA0BD2" w:rsidRDefault="00EA0BD2" w:rsidP="00EA0BD2">
                            <w:pPr>
                              <w:jc w:val="center"/>
                            </w:pPr>
                            <w:r>
                              <w:rPr>
                                <w:noProof/>
                                <w:lang w:eastAsia="sv-SE"/>
                              </w:rPr>
                              <w:drawing>
                                <wp:inline distT="0" distB="0" distL="0" distR="0">
                                  <wp:extent cx="2467155" cy="2510287"/>
                                  <wp:effectExtent l="0" t="0" r="9525"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7602" cy="251074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166C" id="Textruta 2" o:spid="_x0000_s1027" type="#_x0000_t202" style="position:absolute;margin-left:420.55pt;margin-top:.45pt;width:364.25pt;height:3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gseAIAAFoFAAAOAAAAZHJzL2Uyb0RvYy54bWysVN9P2zAQfp+0/8Hy+0haoEMVKepATJMQ&#10;IMrEs+vYNJrt885uk+6v39lJCmJ7YdqLc/F9d74f3935RWcN2ykMDbiKT45KzpSTUDfuueLfH68/&#10;nXEWonC1MOBUxfcq8IvFxw/nrZ+rKWzA1AoZOXFh3vqKb2L086IIcqOsCEfglSOlBrQi0i8+FzWK&#10;lrxbU0zLcla0gLVHkCoEur3qlXyR/WutZLzTOqjITMUptphPzOc6ncXiXMyfUfhNI4cwxD9EYUXj&#10;6NGDqysRBdti84cr20iEADoeSbAFaN1IlXOgbCblm2xWG+FVzoWKE/yhTOH/uZW3u3tkTV3xKWdO&#10;WGrRo+oibin+aapO68OcQCtPsNh9gY66PN4HukxJdxpt+lI6jPRU5/2htuSMSbo8mU1nZUkqSbqT&#10;08ns89lx8lO8mHsM8asCy5JQcaTm5ZqK3U2IPXSEpNccXDfG5AYax9qKz45Py2xw0JBz4xJWZSoM&#10;blJKfehZinujEsa4B6WpFDmDdJFJqC4Nsp0g+ggplYs5+eyX0AmlKYj3GA74l6jeY9znMb4MLh6M&#10;beMAc/Zvwq5/jCHrHk81f5V3EmO37jIHDp1dQ72nhiP0AxO8vG6oKTcixHuBNCHUSJr6eEeHNkDF&#10;h0HibAP462/3CU/EJS1nLU1cxcPPrUDFmfnmiNJpPEcBR2E9Cm5rL4G6MKF94mUWyQCjGUWNYJ9o&#10;GSzTK6QSTtJbFY+jeBn7uadlItVymUE0hF7EG7fyMrlOTUkUe+yeBPqBh5EofAvjLIr5Gzr22GTp&#10;YLmNoJvM1VTXvopDvWmAM9uHZZM2xOv/jHpZiYvfAAAA//8DAFBLAwQUAAYACAAAACEAj0JctN8A&#10;AAAJAQAADwAAAGRycy9kb3ducmV2LnhtbEyPzU7DMBCE70i8g7VI3KiTCEIb4lSInxsU2oIENyde&#10;kgh7HdlOGt4e9wTH0YxmvinXs9FsQud7SwLSRQIMqbGqp1bA2/7xYgnMB0lKakso4Ac9rKvTk1IW&#10;yh5oi9MutCyWkC+kgC6EoeDcNx0a6Rd2QIrel3VGhihdy5WTh1huNM+SJOdG9hQXOjngXYfN9240&#10;AvSHd091Ej6n+/Y5vL7w8f0h3Qhxfjbf3gALOIe/MBzxIzpUkam2IynPtIDlZZrGqIAVsKN9la9y&#10;YLWA6zTLgFcl//+g+gUAAP//AwBQSwECLQAUAAYACAAAACEAtoM4kv4AAADhAQAAEwAAAAAAAAAA&#10;AAAAAAAAAAAAW0NvbnRlbnRfVHlwZXNdLnhtbFBLAQItABQABgAIAAAAIQA4/SH/1gAAAJQBAAAL&#10;AAAAAAAAAAAAAAAAAC8BAABfcmVscy8ucmVsc1BLAQItABQABgAIAAAAIQBZYugseAIAAFoFAAAO&#10;AAAAAAAAAAAAAAAAAC4CAABkcnMvZTJvRG9jLnhtbFBLAQItABQABgAIAAAAIQCPQly03wAAAAkB&#10;AAAPAAAAAAAAAAAAAAAAANIEAABkcnMvZG93bnJldi54bWxQSwUGAAAAAAQABADzAAAA3gUAAAAA&#10;" filled="f" stroked="f" strokeweight=".5pt">
                <v:textbox inset="0,0,0,0">
                  <w:txbxContent>
                    <w:p w:rsidR="00414C5F" w:rsidRDefault="00414C5F" w:rsidP="00414C5F">
                      <w:pPr>
                        <w:rPr>
                          <w:rFonts w:cs="Arial"/>
                          <w:b/>
                        </w:rPr>
                      </w:pPr>
                    </w:p>
                    <w:p w:rsidR="00AE50EE" w:rsidRPr="00EA0BD2" w:rsidRDefault="00EA0BD2" w:rsidP="00EA0BD2">
                      <w:pPr>
                        <w:jc w:val="center"/>
                        <w:rPr>
                          <w:sz w:val="52"/>
                          <w:szCs w:val="52"/>
                        </w:rPr>
                      </w:pPr>
                      <w:r w:rsidRPr="00EA0BD2">
                        <w:rPr>
                          <w:sz w:val="52"/>
                          <w:szCs w:val="52"/>
                        </w:rPr>
                        <w:t xml:space="preserve">Gruppbehandling för barn </w:t>
                      </w:r>
                      <w:r w:rsidR="00AE50EE">
                        <w:rPr>
                          <w:sz w:val="52"/>
                          <w:szCs w:val="52"/>
                        </w:rPr>
                        <w:t xml:space="preserve">och unga </w:t>
                      </w:r>
                      <w:r w:rsidRPr="00EA0BD2">
                        <w:rPr>
                          <w:sz w:val="52"/>
                          <w:szCs w:val="52"/>
                        </w:rPr>
                        <w:t>med oro och ångest</w:t>
                      </w:r>
                    </w:p>
                    <w:p w:rsidR="00EA0BD2" w:rsidRDefault="00EA0BD2" w:rsidP="00EA0BD2">
                      <w:pPr>
                        <w:jc w:val="center"/>
                      </w:pPr>
                      <w:r>
                        <w:rPr>
                          <w:noProof/>
                          <w:lang w:eastAsia="sv-SE"/>
                        </w:rPr>
                        <w:drawing>
                          <wp:inline distT="0" distB="0" distL="0" distR="0">
                            <wp:extent cx="2467155" cy="2510287"/>
                            <wp:effectExtent l="0" t="0" r="9525"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7602" cy="2510742"/>
                                    </a:xfrm>
                                    <a:prstGeom prst="rect">
                                      <a:avLst/>
                                    </a:prstGeom>
                                    <a:noFill/>
                                    <a:ln>
                                      <a:noFill/>
                                    </a:ln>
                                  </pic:spPr>
                                </pic:pic>
                              </a:graphicData>
                            </a:graphic>
                          </wp:inline>
                        </w:drawing>
                      </w:r>
                    </w:p>
                  </w:txbxContent>
                </v:textbox>
              </v:shape>
            </w:pict>
          </mc:Fallback>
        </mc:AlternateContent>
      </w:r>
      <w:r w:rsidR="0030392B">
        <w:br w:type="page"/>
      </w:r>
      <w:r w:rsidR="00BA03D1" w:rsidRPr="00EB6B9B">
        <w:rPr>
          <w:noProof/>
          <w:lang w:eastAsia="sv-SE"/>
        </w:rPr>
        <w:lastRenderedPageBreak/>
        <mc:AlternateContent>
          <mc:Choice Requires="wps">
            <w:drawing>
              <wp:anchor distT="0" distB="0" distL="114300" distR="114300" simplePos="0" relativeHeight="251679744" behindDoc="1" locked="0" layoutInCell="1" allowOverlap="1" wp14:anchorId="5D952A4B" wp14:editId="3E8468F8">
                <wp:simplePos x="0" y="0"/>
                <wp:positionH relativeFrom="page">
                  <wp:posOffset>5702060</wp:posOffset>
                </wp:positionH>
                <wp:positionV relativeFrom="page">
                  <wp:posOffset>1095555</wp:posOffset>
                </wp:positionV>
                <wp:extent cx="4278702" cy="5464175"/>
                <wp:effectExtent l="38100" t="0" r="7620" b="41275"/>
                <wp:wrapNone/>
                <wp:docPr id="4" name="Textruta 4"/>
                <wp:cNvGraphicFramePr/>
                <a:graphic xmlns:a="http://schemas.openxmlformats.org/drawingml/2006/main">
                  <a:graphicData uri="http://schemas.microsoft.com/office/word/2010/wordprocessingShape">
                    <wps:wsp>
                      <wps:cNvSpPr txBox="1"/>
                      <wps:spPr>
                        <a:xfrm>
                          <a:off x="0" y="0"/>
                          <a:ext cx="4278702" cy="5464175"/>
                        </a:xfrm>
                        <a:prstGeom prst="accentCallout1">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AA8" w:rsidRDefault="005E2697" w:rsidP="005E2697">
                            <w:pPr>
                              <w:rPr>
                                <w:rFonts w:asciiTheme="majorHAnsi" w:eastAsia="Cambria" w:hAnsiTheme="majorHAnsi"/>
                                <w:b/>
                                <w:color w:val="548DD4"/>
                                <w:sz w:val="24"/>
                                <w:szCs w:val="24"/>
                              </w:rPr>
                            </w:pPr>
                            <w:r w:rsidRPr="00890AA8">
                              <w:rPr>
                                <w:rFonts w:asciiTheme="majorHAnsi" w:eastAsia="Cambria" w:hAnsiTheme="majorHAnsi"/>
                                <w:b/>
                                <w:color w:val="548DD4"/>
                                <w:sz w:val="24"/>
                                <w:szCs w:val="24"/>
                              </w:rPr>
                              <w:t>Kontakt</w:t>
                            </w:r>
                          </w:p>
                          <w:p w:rsidR="005E2697" w:rsidRDefault="005E2697" w:rsidP="005E2697">
                            <w:pPr>
                              <w:rPr>
                                <w:rFonts w:eastAsia="Cambria"/>
                                <w:sz w:val="20"/>
                                <w:szCs w:val="20"/>
                              </w:rPr>
                            </w:pPr>
                            <w:r w:rsidRPr="00890AA8">
                              <w:rPr>
                                <w:rFonts w:eastAsia="Cambria"/>
                                <w:sz w:val="20"/>
                                <w:szCs w:val="20"/>
                              </w:rPr>
                              <w:t>Om du tror att Cool Kids skulle kunna hjälpa</w:t>
                            </w:r>
                            <w:r w:rsidR="00AE50EE">
                              <w:rPr>
                                <w:rFonts w:eastAsia="Cambria"/>
                                <w:sz w:val="20"/>
                                <w:szCs w:val="20"/>
                              </w:rPr>
                              <w:t xml:space="preserve"> ditt barn så prata gärna med någon av behandlarna på Barnhälsan</w:t>
                            </w:r>
                            <w:r w:rsidRPr="00890AA8">
                              <w:rPr>
                                <w:rFonts w:eastAsia="Cambria"/>
                                <w:sz w:val="20"/>
                                <w:szCs w:val="20"/>
                              </w:rPr>
                              <w:t xml:space="preserve">. </w:t>
                            </w:r>
                          </w:p>
                          <w:p w:rsidR="00AE50EE" w:rsidRDefault="00AE50EE" w:rsidP="005E2697">
                            <w:pPr>
                              <w:rPr>
                                <w:rFonts w:eastAsia="Cambria"/>
                                <w:sz w:val="20"/>
                                <w:szCs w:val="20"/>
                              </w:rPr>
                            </w:pPr>
                          </w:p>
                          <w:p w:rsidR="00AE50EE" w:rsidRPr="00890AA8" w:rsidRDefault="00AE50EE" w:rsidP="005E2697">
                            <w:pPr>
                              <w:rPr>
                                <w:rFonts w:asciiTheme="majorHAnsi" w:eastAsia="Cambria" w:hAnsiTheme="majorHAnsi"/>
                                <w:b/>
                                <w:color w:val="548DD4"/>
                                <w:sz w:val="24"/>
                                <w:szCs w:val="24"/>
                              </w:rPr>
                            </w:pPr>
                          </w:p>
                          <w:p w:rsidR="005E2697" w:rsidRPr="00890AA8" w:rsidRDefault="005E2697" w:rsidP="005E2697">
                            <w:pPr>
                              <w:rPr>
                                <w:rFonts w:asciiTheme="majorHAnsi" w:eastAsia="Cambria" w:hAnsiTheme="majorHAnsi"/>
                                <w:b/>
                                <w:color w:val="548DD4"/>
                                <w:sz w:val="24"/>
                                <w:szCs w:val="24"/>
                              </w:rPr>
                            </w:pPr>
                            <w:r w:rsidRPr="00890AA8">
                              <w:rPr>
                                <w:rFonts w:asciiTheme="majorHAnsi" w:eastAsia="Cambria" w:hAnsiTheme="majorHAnsi"/>
                                <w:b/>
                                <w:color w:val="548DD4"/>
                                <w:sz w:val="24"/>
                                <w:szCs w:val="24"/>
                              </w:rPr>
                              <w:t>Sagt av deltagande föräldrar efter behandlingen</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Här lär de sig att känna/förstå och arbeta med sin oro på ett enkelt och lättförståeligt sätt.</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Barnet ser att han/hon inte är ensam med detta problem.</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Man kan verkligen [som förälder] ventilera sina tankar och känslor.</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Skönt att få insikt i hur ett oroligt barn fungerar samt att få verktyg att hantera det.</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Vårt barn har tagit stora steg i sin vardag som vi aldrig hade klarat på egen hand.</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Vi har fått verktyg, strategier, trygghet och en långt större säkerhet hela familjen.</w:t>
                            </w:r>
                          </w:p>
                          <w:p w:rsidR="00BA03D1" w:rsidRDefault="00BA03D1" w:rsidP="00BA03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52A4B"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Textruta 4" o:spid="_x0000_s1028" type="#_x0000_t44" style="position:absolute;margin-left:449pt;margin-top:86.25pt;width:336.9pt;height:430.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mfwIAAGQFAAAOAAAAZHJzL2Uyb0RvYy54bWysVEtv2zAMvg/YfxB0X51k6QNBnCJL0WFA&#10;0RZth54VWUqMSaImMbGzXz9KttOi26XDLjItfqTIj4/5ZWsN26sQa3AlH5+MOFNOQlW7Tcm/P11/&#10;uuAsonCVMOBUyQ8q8svFxw/zxs/UBLZgKhUYOXFx1viSbxH9rCii3Cor4gl45UipIViB9Bs2RRVE&#10;Q96tKSaj0VnRQKh8AKlipNurTskX2b/WSuKd1lEhMyWn2DCfIZ/rdBaLuZhtgvDbWvZhiH+Iwora&#10;0aNHV1cCBduF+g9XtpYBImg8kWAL0LqWKudA2YxHb7J53Aqvci5ETvRHmuL/cytv9/eB1VXJp5w5&#10;YalET6rFsKP4p4mdxscZgR49wbD9Ai1VebiPdJmSbnWw6UvpMNITz4cjt+SMSbqcTs4vzkcTziTp&#10;Tqdn0/H5afJTvJj7EPGrAsuSUHIhpXK4EsbADseZXbG/idgZDeD0roPr2phcSuNYU/Kzz6ejbHDU&#10;0DPGJazKTdG7Scl1SWQJD0YljHEPShMpOZd0kdtRrUxge0GN1EWWach+CZ1QmoJ4j2GPf4nqPcZd&#10;HsPL4PBobGsHIWf/JuzqxxCy7vDE/qu8k4jtus3dMBlqvIbqQKUP0I1O9PK6pvLciIj3ItCsULVp&#10;/vGODm2AyIde4mwL4dff7hOeWpi0nDU0eyWPP3ciKM7MN0fNnQZ1EMIgrAfB7ewKqApj2ixeZpEM&#10;AppB1AHsM62FZXqFVMJJeqvkOIgr7DYArRWplssMonH0Am/co5fJdSpKarGn9lkE33ckUjPfwjCV&#10;YvamHTtssnSw3CHoOvdq4rVjseebRjn3fb920q54/Z9RL8tx8RsAAP//AwBQSwMEFAAGAAgAAAAh&#10;ACUN/D/gAAAADQEAAA8AAABkcnMvZG93bnJldi54bWxMj8FOwzAQRO9I/IO1SNyo3TalaYhTIRAc&#10;uBFAXN14SaLE6yh22vTv2Z7gtqMZzc7L97PrxRHH0HrSsFwoEEiVty3VGj4/Xu5SECEasqb3hBrO&#10;GGBfXF/lJrP+RO94LGMtuIRCZjQ0MQ6ZlKFq0Jmw8AMSez9+dCayHGtpR3PictfLlVL30pmW+ENj&#10;BnxqsOrKyWmg5Lnc9dN38pp27Vd7Vtglb6j17c38+AAi4hz/wnCZz9Oh4E0HP5ENoteQ7lJmiWxs&#10;VxsQl8Rmu2SaA19qvVYgi1z+pyh+AQAA//8DAFBLAQItABQABgAIAAAAIQC2gziS/gAAAOEBAAAT&#10;AAAAAAAAAAAAAAAAAAAAAABbQ29udGVudF9UeXBlc10ueG1sUEsBAi0AFAAGAAgAAAAhADj9If/W&#10;AAAAlAEAAAsAAAAAAAAAAAAAAAAALwEAAF9yZWxzLy5yZWxzUEsBAi0AFAAGAAgAAAAhACjiwqZ/&#10;AgAAZAUAAA4AAAAAAAAAAAAAAAAALgIAAGRycy9lMm9Eb2MueG1sUEsBAi0AFAAGAAgAAAAhACUN&#10;/D/gAAAADQEAAA8AAAAAAAAAAAAAAAAA2QQAAGRycy9kb3ducmV2LnhtbFBLBQYAAAAABAAEAPMA&#10;AADmBQAAAAA=&#10;" filled="f" stroked="f" strokeweight=".5pt">
                <v:textbox inset="0,0,0,0">
                  <w:txbxContent>
                    <w:p w:rsidR="00890AA8" w:rsidRDefault="005E2697" w:rsidP="005E2697">
                      <w:pPr>
                        <w:rPr>
                          <w:rFonts w:asciiTheme="majorHAnsi" w:eastAsia="Cambria" w:hAnsiTheme="majorHAnsi"/>
                          <w:b/>
                          <w:color w:val="548DD4"/>
                          <w:sz w:val="24"/>
                          <w:szCs w:val="24"/>
                        </w:rPr>
                      </w:pPr>
                      <w:r w:rsidRPr="00890AA8">
                        <w:rPr>
                          <w:rFonts w:asciiTheme="majorHAnsi" w:eastAsia="Cambria" w:hAnsiTheme="majorHAnsi"/>
                          <w:b/>
                          <w:color w:val="548DD4"/>
                          <w:sz w:val="24"/>
                          <w:szCs w:val="24"/>
                        </w:rPr>
                        <w:t>Kontakt</w:t>
                      </w:r>
                    </w:p>
                    <w:p w:rsidR="005E2697" w:rsidRDefault="005E2697" w:rsidP="005E2697">
                      <w:pPr>
                        <w:rPr>
                          <w:rFonts w:eastAsia="Cambria"/>
                          <w:sz w:val="20"/>
                          <w:szCs w:val="20"/>
                        </w:rPr>
                      </w:pPr>
                      <w:r w:rsidRPr="00890AA8">
                        <w:rPr>
                          <w:rFonts w:eastAsia="Cambria"/>
                          <w:sz w:val="20"/>
                          <w:szCs w:val="20"/>
                        </w:rPr>
                        <w:t>Om du tror att Cool Kids skulle kunna hjälpa</w:t>
                      </w:r>
                      <w:r w:rsidR="00AE50EE">
                        <w:rPr>
                          <w:rFonts w:eastAsia="Cambria"/>
                          <w:sz w:val="20"/>
                          <w:szCs w:val="20"/>
                        </w:rPr>
                        <w:t xml:space="preserve"> ditt barn så prata gärna med någon av behandlarna på Barnhälsan</w:t>
                      </w:r>
                      <w:r w:rsidRPr="00890AA8">
                        <w:rPr>
                          <w:rFonts w:eastAsia="Cambria"/>
                          <w:sz w:val="20"/>
                          <w:szCs w:val="20"/>
                        </w:rPr>
                        <w:t xml:space="preserve">. </w:t>
                      </w:r>
                    </w:p>
                    <w:p w:rsidR="00AE50EE" w:rsidRDefault="00AE50EE" w:rsidP="005E2697">
                      <w:pPr>
                        <w:rPr>
                          <w:rFonts w:eastAsia="Cambria"/>
                          <w:sz w:val="20"/>
                          <w:szCs w:val="20"/>
                        </w:rPr>
                      </w:pPr>
                    </w:p>
                    <w:p w:rsidR="00AE50EE" w:rsidRPr="00890AA8" w:rsidRDefault="00AE50EE" w:rsidP="005E2697">
                      <w:pPr>
                        <w:rPr>
                          <w:rFonts w:asciiTheme="majorHAnsi" w:eastAsia="Cambria" w:hAnsiTheme="majorHAnsi"/>
                          <w:b/>
                          <w:color w:val="548DD4"/>
                          <w:sz w:val="24"/>
                          <w:szCs w:val="24"/>
                        </w:rPr>
                      </w:pPr>
                    </w:p>
                    <w:p w:rsidR="005E2697" w:rsidRPr="00890AA8" w:rsidRDefault="005E2697" w:rsidP="005E2697">
                      <w:pPr>
                        <w:rPr>
                          <w:rFonts w:asciiTheme="majorHAnsi" w:eastAsia="Cambria" w:hAnsiTheme="majorHAnsi"/>
                          <w:b/>
                          <w:color w:val="548DD4"/>
                          <w:sz w:val="24"/>
                          <w:szCs w:val="24"/>
                        </w:rPr>
                      </w:pPr>
                      <w:r w:rsidRPr="00890AA8">
                        <w:rPr>
                          <w:rFonts w:asciiTheme="majorHAnsi" w:eastAsia="Cambria" w:hAnsiTheme="majorHAnsi"/>
                          <w:b/>
                          <w:color w:val="548DD4"/>
                          <w:sz w:val="24"/>
                          <w:szCs w:val="24"/>
                        </w:rPr>
                        <w:t>Sagt av deltagande föräldrar efter behandlingen</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Här lär de sig att känna/förstå och arbeta med sin oro på ett enkelt och lättförståeligt sätt.</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Barnet ser att han/hon inte är ensam med detta problem.</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Man kan verkligen [som förälder] ventilera sina tankar och känslor.</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Skönt att få insikt i hur ett oroligt barn fungerar samt att få verktyg att hantera det.</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Vårt barn har tagit stora steg i sin vardag som vi aldrig hade klarat på egen hand.</w:t>
                      </w:r>
                    </w:p>
                    <w:p w:rsidR="005E2697" w:rsidRPr="00890AA8" w:rsidRDefault="005E2697" w:rsidP="005E2697">
                      <w:pPr>
                        <w:rPr>
                          <w:rFonts w:eastAsia="Cambria"/>
                          <w:i/>
                          <w:sz w:val="20"/>
                          <w:szCs w:val="20"/>
                        </w:rPr>
                      </w:pPr>
                      <w:r w:rsidRPr="00890AA8">
                        <w:rPr>
                          <w:rFonts w:eastAsia="Cambria"/>
                          <w:b/>
                          <w:i/>
                          <w:sz w:val="40"/>
                          <w:szCs w:val="40"/>
                        </w:rPr>
                        <w:t>”</w:t>
                      </w:r>
                      <w:r w:rsidRPr="00890AA8">
                        <w:rPr>
                          <w:rFonts w:eastAsia="Cambria"/>
                          <w:i/>
                          <w:sz w:val="20"/>
                          <w:szCs w:val="20"/>
                        </w:rPr>
                        <w:t>Vi har fått verktyg, strategier, trygghet och en långt större säkerhet hela familjen.</w:t>
                      </w:r>
                    </w:p>
                    <w:p w:rsidR="00BA03D1" w:rsidRDefault="00BA03D1" w:rsidP="00BA03D1"/>
                  </w:txbxContent>
                </v:textbox>
                <o:callout v:ext="edit" minusy="t"/>
                <w10:wrap anchorx="page" anchory="page"/>
              </v:shape>
            </w:pict>
          </mc:Fallback>
        </mc:AlternateContent>
      </w:r>
      <w:r w:rsidR="00414C5F" w:rsidRPr="00EB6B9B">
        <w:rPr>
          <w:noProof/>
          <w:lang w:eastAsia="sv-SE"/>
        </w:rPr>
        <mc:AlternateContent>
          <mc:Choice Requires="wps">
            <w:drawing>
              <wp:anchor distT="0" distB="0" distL="114300" distR="114300" simplePos="0" relativeHeight="251675648" behindDoc="0" locked="0" layoutInCell="1" allowOverlap="1" wp14:anchorId="3CA28F7B" wp14:editId="43673FDE">
                <wp:simplePos x="0" y="0"/>
                <wp:positionH relativeFrom="page">
                  <wp:posOffset>400050</wp:posOffset>
                </wp:positionH>
                <wp:positionV relativeFrom="page">
                  <wp:posOffset>1102995</wp:posOffset>
                </wp:positionV>
                <wp:extent cx="4639945" cy="5464175"/>
                <wp:effectExtent l="0" t="0" r="8255" b="3175"/>
                <wp:wrapNone/>
                <wp:docPr id="6" name="Textruta 6"/>
                <wp:cNvGraphicFramePr/>
                <a:graphic xmlns:a="http://schemas.openxmlformats.org/drawingml/2006/main">
                  <a:graphicData uri="http://schemas.microsoft.com/office/word/2010/wordprocessingShape">
                    <wps:wsp>
                      <wps:cNvSpPr txBox="1"/>
                      <wps:spPr>
                        <a:xfrm>
                          <a:off x="0" y="0"/>
                          <a:ext cx="4639945" cy="546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Vad är Cool Kids?</w:t>
                            </w:r>
                          </w:p>
                          <w:p w:rsidR="005E2697" w:rsidRPr="00890AA8" w:rsidRDefault="005E2697" w:rsidP="005E2697">
                            <w:pPr>
                              <w:outlineLvl w:val="0"/>
                              <w:rPr>
                                <w:rFonts w:eastAsia="Cambria"/>
                                <w:b/>
                                <w:color w:val="548DD4"/>
                                <w:sz w:val="20"/>
                                <w:szCs w:val="20"/>
                              </w:rPr>
                            </w:pPr>
                            <w:r w:rsidRPr="00890AA8">
                              <w:rPr>
                                <w:rFonts w:eastAsia="Cambria"/>
                                <w:sz w:val="20"/>
                                <w:szCs w:val="20"/>
                              </w:rPr>
                              <w:t>Oro och ångest kan bidra till att vi undviker situationer och på så sätt hindras från att göra saker som vi egentligen vill göra. Det finns må</w:t>
                            </w:r>
                            <w:r w:rsidRPr="00890AA8">
                              <w:rPr>
                                <w:rFonts w:eastAsia="Cambria"/>
                                <w:sz w:val="20"/>
                                <w:szCs w:val="20"/>
                                <w:lang w:val="fr-FR"/>
                              </w:rPr>
                              <w:t>nga barn som är oroliga och lider utav detta p</w:t>
                            </w:r>
                            <w:r w:rsidRPr="00890AA8">
                              <w:rPr>
                                <w:rFonts w:eastAsia="Cambria"/>
                                <w:sz w:val="20"/>
                                <w:szCs w:val="20"/>
                              </w:rPr>
                              <w:t>å olika sätt.</w:t>
                            </w:r>
                            <w:r w:rsidRPr="00890AA8">
                              <w:rPr>
                                <w:rFonts w:eastAsia="Cambria"/>
                                <w:sz w:val="20"/>
                                <w:szCs w:val="20"/>
                                <w:lang w:val="fr-FR"/>
                              </w:rPr>
                              <w:t xml:space="preserve"> </w:t>
                            </w:r>
                            <w:r w:rsidRPr="00890AA8">
                              <w:rPr>
                                <w:rFonts w:eastAsia="Cambria"/>
                                <w:sz w:val="20"/>
                                <w:szCs w:val="20"/>
                              </w:rPr>
                              <w:t xml:space="preserve">Cool Kids är en behandling som finns för att hjälpa just dessa barn. Det är en gruppbehandling som utgår från kognitiv beteendeterapi (KBT) där både föräldrar och barn deltar. </w:t>
                            </w:r>
                          </w:p>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 xml:space="preserve">Behandlingsmål </w:t>
                            </w:r>
                          </w:p>
                          <w:p w:rsidR="005E2697" w:rsidRPr="00890AA8" w:rsidRDefault="005E2697" w:rsidP="005E2697">
                            <w:pPr>
                              <w:rPr>
                                <w:rFonts w:eastAsia="Cambria"/>
                                <w:sz w:val="20"/>
                                <w:szCs w:val="20"/>
                              </w:rPr>
                            </w:pPr>
                            <w:r w:rsidRPr="00890AA8">
                              <w:rPr>
                                <w:rFonts w:eastAsia="Cambria"/>
                                <w:sz w:val="20"/>
                                <w:szCs w:val="20"/>
                              </w:rPr>
                              <w:t>Målet med behandlingen är att ge redskap till barn och föräldrar för att kunna hantera ångest. Barnen får lära sig att tänka mer realistiskt och stegvis våga möta sin oro med föräldrarnas hjälp.</w:t>
                            </w:r>
                          </w:p>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Deltagare</w:t>
                            </w:r>
                          </w:p>
                          <w:p w:rsidR="005E2697" w:rsidRPr="00890AA8" w:rsidRDefault="005E2697" w:rsidP="005E2697">
                            <w:pPr>
                              <w:rPr>
                                <w:rFonts w:eastAsia="Cambria"/>
                                <w:sz w:val="20"/>
                                <w:szCs w:val="20"/>
                              </w:rPr>
                            </w:pPr>
                            <w:r w:rsidRPr="00890AA8">
                              <w:rPr>
                                <w:rFonts w:eastAsia="Cambria"/>
                                <w:sz w:val="20"/>
                                <w:szCs w:val="20"/>
                              </w:rPr>
                              <w:t>Deltagare är barn med ångestproblematik i åldr</w:t>
                            </w:r>
                            <w:r w:rsidR="00AE50EE">
                              <w:rPr>
                                <w:rFonts w:eastAsia="Cambria"/>
                                <w:sz w:val="20"/>
                                <w:szCs w:val="20"/>
                              </w:rPr>
                              <w:t>arna 8</w:t>
                            </w:r>
                            <w:r w:rsidR="003E576F">
                              <w:rPr>
                                <w:rFonts w:eastAsia="Cambria"/>
                                <w:sz w:val="20"/>
                                <w:szCs w:val="20"/>
                              </w:rPr>
                              <w:t>-1</w:t>
                            </w:r>
                            <w:r w:rsidR="00AE50EE">
                              <w:rPr>
                                <w:rFonts w:eastAsia="Cambria"/>
                                <w:sz w:val="20"/>
                                <w:szCs w:val="20"/>
                              </w:rPr>
                              <w:t xml:space="preserve">2 år med föräldrar. Oftast är vi mellan 5-6 familjer men vi tar emot max </w:t>
                            </w:r>
                            <w:r w:rsidRPr="00890AA8">
                              <w:rPr>
                                <w:rFonts w:eastAsia="Cambria"/>
                                <w:sz w:val="20"/>
                                <w:szCs w:val="20"/>
                              </w:rPr>
                              <w:t>8 familjer.</w:t>
                            </w:r>
                          </w:p>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Upplägget</w:t>
                            </w:r>
                          </w:p>
                          <w:p w:rsidR="005E2697" w:rsidRPr="00AE50EE" w:rsidRDefault="005E2697" w:rsidP="006B6580">
                            <w:pPr>
                              <w:numPr>
                                <w:ilvl w:val="0"/>
                                <w:numId w:val="15"/>
                              </w:numPr>
                              <w:spacing w:after="0" w:line="240" w:lineRule="auto"/>
                              <w:contextualSpacing/>
                              <w:rPr>
                                <w:rFonts w:eastAsia="Cambria"/>
                                <w:sz w:val="20"/>
                                <w:szCs w:val="20"/>
                              </w:rPr>
                            </w:pPr>
                            <w:r w:rsidRPr="00AE50EE">
                              <w:rPr>
                                <w:rFonts w:eastAsia="Cambria"/>
                                <w:sz w:val="20"/>
                                <w:szCs w:val="20"/>
                              </w:rPr>
                              <w:t>Vi träffas samm</w:t>
                            </w:r>
                            <w:r w:rsidR="003E576F" w:rsidRPr="00AE50EE">
                              <w:rPr>
                                <w:rFonts w:eastAsia="Cambria"/>
                                <w:sz w:val="20"/>
                                <w:szCs w:val="20"/>
                              </w:rPr>
                              <w:t>anlagt 10 gånger</w:t>
                            </w:r>
                            <w:r w:rsidR="00AE50EE">
                              <w:rPr>
                                <w:rFonts w:eastAsia="Cambria"/>
                                <w:sz w:val="20"/>
                                <w:szCs w:val="20"/>
                              </w:rPr>
                              <w:t xml:space="preserve"> där v</w:t>
                            </w:r>
                            <w:r w:rsidRPr="00AE50EE">
                              <w:rPr>
                                <w:rFonts w:eastAsia="Cambria"/>
                                <w:sz w:val="20"/>
                                <w:szCs w:val="20"/>
                              </w:rPr>
                              <w:t xml:space="preserve">arje träff </w:t>
                            </w:r>
                            <w:r w:rsidR="00AE50EE">
                              <w:rPr>
                                <w:rFonts w:eastAsia="Cambria"/>
                                <w:sz w:val="20"/>
                                <w:szCs w:val="20"/>
                              </w:rPr>
                              <w:t>är</w:t>
                            </w:r>
                            <w:r w:rsidRPr="00AE50EE">
                              <w:rPr>
                                <w:rFonts w:eastAsia="Cambria"/>
                                <w:sz w:val="20"/>
                                <w:szCs w:val="20"/>
                              </w:rPr>
                              <w:t xml:space="preserve"> 2 timmar.</w:t>
                            </w:r>
                          </w:p>
                          <w:p w:rsidR="005E2697" w:rsidRPr="00890AA8" w:rsidRDefault="005E2697" w:rsidP="005E2697">
                            <w:pPr>
                              <w:numPr>
                                <w:ilvl w:val="0"/>
                                <w:numId w:val="15"/>
                              </w:numPr>
                              <w:spacing w:after="0" w:line="240" w:lineRule="auto"/>
                              <w:contextualSpacing/>
                              <w:rPr>
                                <w:rFonts w:eastAsia="Cambria"/>
                                <w:sz w:val="20"/>
                                <w:szCs w:val="20"/>
                              </w:rPr>
                            </w:pPr>
                            <w:r w:rsidRPr="00890AA8">
                              <w:rPr>
                                <w:rFonts w:eastAsia="Cambria"/>
                                <w:sz w:val="20"/>
                                <w:szCs w:val="20"/>
                              </w:rPr>
                              <w:t xml:space="preserve">Alla träffas först tillsammans en kort stund för att sammanfatta veckans träning. Därefter delar </w:t>
                            </w:r>
                            <w:r w:rsidR="003E576F">
                              <w:rPr>
                                <w:rFonts w:eastAsia="Cambria"/>
                                <w:sz w:val="20"/>
                                <w:szCs w:val="20"/>
                              </w:rPr>
                              <w:t xml:space="preserve">vi </w:t>
                            </w:r>
                            <w:r w:rsidRPr="00890AA8">
                              <w:rPr>
                                <w:rFonts w:eastAsia="Cambria"/>
                                <w:sz w:val="20"/>
                                <w:szCs w:val="20"/>
                              </w:rPr>
                              <w:t>upp oss i en barn</w:t>
                            </w:r>
                            <w:r w:rsidR="003E576F">
                              <w:rPr>
                                <w:rFonts w:eastAsia="Cambria"/>
                                <w:sz w:val="20"/>
                                <w:szCs w:val="20"/>
                              </w:rPr>
                              <w:t>- o</w:t>
                            </w:r>
                            <w:r w:rsidRPr="00890AA8">
                              <w:rPr>
                                <w:rFonts w:eastAsia="Cambria"/>
                                <w:sz w:val="20"/>
                                <w:szCs w:val="20"/>
                              </w:rPr>
                              <w:t>ch en föräldragrupp. På slutet samlas vi igen för att gå igenom vad respektive grupp har pratat om.</w:t>
                            </w:r>
                          </w:p>
                          <w:p w:rsidR="005E2697" w:rsidRPr="00890AA8" w:rsidRDefault="005E2697" w:rsidP="005E2697">
                            <w:pPr>
                              <w:numPr>
                                <w:ilvl w:val="0"/>
                                <w:numId w:val="15"/>
                              </w:numPr>
                              <w:spacing w:after="0" w:line="240" w:lineRule="auto"/>
                              <w:contextualSpacing/>
                              <w:rPr>
                                <w:rFonts w:eastAsia="Cambria"/>
                                <w:sz w:val="20"/>
                                <w:szCs w:val="20"/>
                              </w:rPr>
                            </w:pPr>
                            <w:r w:rsidRPr="00890AA8">
                              <w:rPr>
                                <w:rFonts w:eastAsia="Cambria"/>
                                <w:sz w:val="20"/>
                                <w:szCs w:val="20"/>
                              </w:rPr>
                              <w:t>Barnen och föräldrarna får varsin arbetsbok.</w:t>
                            </w:r>
                          </w:p>
                          <w:p w:rsidR="005E2697" w:rsidRDefault="005E2697" w:rsidP="005E2697">
                            <w:pPr>
                              <w:numPr>
                                <w:ilvl w:val="0"/>
                                <w:numId w:val="15"/>
                              </w:numPr>
                              <w:spacing w:after="0" w:line="240" w:lineRule="auto"/>
                              <w:contextualSpacing/>
                              <w:rPr>
                                <w:rFonts w:eastAsia="Cambria"/>
                                <w:sz w:val="20"/>
                                <w:szCs w:val="20"/>
                              </w:rPr>
                            </w:pPr>
                            <w:r w:rsidRPr="00890AA8">
                              <w:rPr>
                                <w:rFonts w:eastAsia="Cambria"/>
                                <w:sz w:val="20"/>
                                <w:szCs w:val="20"/>
                              </w:rPr>
                              <w:t>Tanken är att föräldrarna ska hjälpa barnen med att våga möta och övervinna sin oro mellan träffarna samt efter behandlingen.</w:t>
                            </w:r>
                          </w:p>
                          <w:p w:rsidR="00AE50EE" w:rsidRPr="00AE50EE" w:rsidRDefault="00AE50EE" w:rsidP="00AE50EE">
                            <w:pPr>
                              <w:pStyle w:val="Liststycke"/>
                              <w:numPr>
                                <w:ilvl w:val="0"/>
                                <w:numId w:val="15"/>
                              </w:numPr>
                              <w:rPr>
                                <w:rFonts w:eastAsia="Cambria"/>
                                <w:sz w:val="20"/>
                                <w:szCs w:val="20"/>
                              </w:rPr>
                            </w:pPr>
                            <w:r w:rsidRPr="00AE50EE">
                              <w:rPr>
                                <w:rFonts w:eastAsia="Cambria"/>
                                <w:sz w:val="20"/>
                                <w:szCs w:val="20"/>
                              </w:rPr>
                              <w:t>Det kostar inget att delta.</w:t>
                            </w:r>
                          </w:p>
                          <w:p w:rsidR="00AE50EE" w:rsidRPr="00890AA8" w:rsidRDefault="00AE50EE" w:rsidP="00AE50EE">
                            <w:pPr>
                              <w:spacing w:after="0" w:line="240" w:lineRule="auto"/>
                              <w:ind w:left="720"/>
                              <w:contextualSpacing/>
                              <w:rPr>
                                <w:rFonts w:eastAsia="Cambria"/>
                                <w:sz w:val="20"/>
                                <w:szCs w:val="20"/>
                              </w:rPr>
                            </w:pPr>
                          </w:p>
                          <w:p w:rsidR="00BA03D1" w:rsidRPr="006E4225" w:rsidRDefault="00BA03D1" w:rsidP="006E4225">
                            <w:pPr>
                              <w:ind w:left="284" w:hanging="284"/>
                              <w:rPr>
                                <w:sz w:val="20"/>
                                <w:szCs w:val="20"/>
                              </w:rPr>
                            </w:pPr>
                            <w:r w:rsidRPr="006E4225">
                              <w:rPr>
                                <w:rFonts w:ascii="Arial" w:hAnsi="Arial" w:cs="Arial"/>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28F7B" id="Textruta 6" o:spid="_x0000_s1029" type="#_x0000_t202" style="position:absolute;margin-left:31.5pt;margin-top:86.85pt;width:365.35pt;height:430.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vTeQIAAFoFAAAOAAAAZHJzL2Uyb0RvYy54bWysVE1v2zAMvQ/YfxB0X520SbYGcYqsRYcB&#10;RVusHXpWZCkxJokapcTOfv0o2U6LbpcOu8i0+Ejx8Wtx0VrD9gpDDa7k45MRZ8pJqGq3Kfn3x+sP&#10;nzgLUbhKGHCq5AcV+MXy/btF4+fqFLZgKoWMnLgwb3zJtzH6eVEEuVVWhBPwypFSA1oR6Rc3RYWi&#10;Ie/WFKej0axoACuPIFUIdHvVKfky+9dayXindVCRmZJTbDGfmM91OovlQsw3KPy2ln0Y4h+isKJ2&#10;9OjR1ZWIgu2w/sOVrSVCAB1PJNgCtK6lyhyIzXj0is3DVniVuVBygj+mKfw/t/J2f4+srko+48wJ&#10;SyV6VG3EHcU/S9lpfJgT6METLLafoaUqD/eBLhPpVqNNX6LDSE95PhxzS86YpMvJ7Oz8fDLlTJJu&#10;OplNxh+nyU/xbO4xxC8KLEtCyZGKl3Mq9jchdtABkl5zcF0bkwtoHGuIwdl0lA2OGnJuXMKq3Aq9&#10;m0SpCz1L8WBUwhj3TWlKRWaQLnITqkuDbC+ofYSUysVMPvsldEJpCuIthj3+Oaq3GHc8hpfBxaOx&#10;rR1gZv8q7OrHELLu8JTzF7yTGNt1m3vgbKjsGqoDFRyhG5jg5XVNRbkRId4LpAmhGtPUxzs6tAFK&#10;PvQSZ1vAX3+7T3hqXNJy1tDElTz83AlUnJmvjlo6jecg4CCsB8Ht7CVQFca0T7zMIhlgNIOoEewT&#10;LYNVeoVUwkl6q+RxEC9jN/e0TKRarTKIhtCLeOMevEyuU1FSiz22TwJ934eRWvgWhlkU81ft2GGT&#10;pYPVLoKuc6+mvHZZ7PNNA5y7vV82aUO8/M+o55W4/A0AAP//AwBQSwMEFAAGAAgAAAAhAKPeOMPg&#10;AAAACwEAAA8AAABkcnMvZG93bnJldi54bWxMj0tPwzAQhO9I/AdrkbhRuw1qIMSpEI8bFCggwc2J&#10;lyTCj8h20vDv2Z7gtjs7mv2m3MzWsAlD7L2TsFwIYOgar3vXSnh7vT+7ABaTcloZ71DCD0bYVMdH&#10;pSq037sXnHapZRTiYqEkdCkNBeex6dCquPADOrp9+WBVojW0XAe1p3Br+EqINbeqd/ShUwPedNh8&#10;70YrwXzE8FCL9Dndto/p+YmP73fLrZSnJ/P1FbCEc/ozwwGf0KEiptqPTkdmJKwzqpJIz7McGBny&#10;y8NQkyKy8xXwquT/O1S/AAAA//8DAFBLAQItABQABgAIAAAAIQC2gziS/gAAAOEBAAATAAAAAAAA&#10;AAAAAAAAAAAAAABbQ29udGVudF9UeXBlc10ueG1sUEsBAi0AFAAGAAgAAAAhADj9If/WAAAAlAEA&#10;AAsAAAAAAAAAAAAAAAAALwEAAF9yZWxzLy5yZWxzUEsBAi0AFAAGAAgAAAAhAFeEy9N5AgAAWgUA&#10;AA4AAAAAAAAAAAAAAAAALgIAAGRycy9lMm9Eb2MueG1sUEsBAi0AFAAGAAgAAAAhAKPeOMPgAAAA&#10;CwEAAA8AAAAAAAAAAAAAAAAA0wQAAGRycy9kb3ducmV2LnhtbFBLBQYAAAAABAAEAPMAAADgBQAA&#10;AAA=&#10;" filled="f" stroked="f" strokeweight=".5pt">
                <v:textbox inset="0,0,0,0">
                  <w:txbxContent>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Vad är Cool Kids?</w:t>
                      </w:r>
                    </w:p>
                    <w:p w:rsidR="005E2697" w:rsidRPr="00890AA8" w:rsidRDefault="005E2697" w:rsidP="005E2697">
                      <w:pPr>
                        <w:outlineLvl w:val="0"/>
                        <w:rPr>
                          <w:rFonts w:eastAsia="Cambria"/>
                          <w:b/>
                          <w:color w:val="548DD4"/>
                          <w:sz w:val="20"/>
                          <w:szCs w:val="20"/>
                        </w:rPr>
                      </w:pPr>
                      <w:r w:rsidRPr="00890AA8">
                        <w:rPr>
                          <w:rFonts w:eastAsia="Cambria"/>
                          <w:sz w:val="20"/>
                          <w:szCs w:val="20"/>
                        </w:rPr>
                        <w:t>Oro och ångest kan bidra till att vi undviker situationer och på så sätt hindras från att göra saker som vi egentligen vill göra. Det finns må</w:t>
                      </w:r>
                      <w:r w:rsidRPr="00890AA8">
                        <w:rPr>
                          <w:rFonts w:eastAsia="Cambria"/>
                          <w:sz w:val="20"/>
                          <w:szCs w:val="20"/>
                          <w:lang w:val="fr-FR"/>
                        </w:rPr>
                        <w:t>nga barn som är oroliga och lider utav detta p</w:t>
                      </w:r>
                      <w:r w:rsidRPr="00890AA8">
                        <w:rPr>
                          <w:rFonts w:eastAsia="Cambria"/>
                          <w:sz w:val="20"/>
                          <w:szCs w:val="20"/>
                        </w:rPr>
                        <w:t>å olika sätt.</w:t>
                      </w:r>
                      <w:r w:rsidRPr="00890AA8">
                        <w:rPr>
                          <w:rFonts w:eastAsia="Cambria"/>
                          <w:sz w:val="20"/>
                          <w:szCs w:val="20"/>
                          <w:lang w:val="fr-FR"/>
                        </w:rPr>
                        <w:t xml:space="preserve"> </w:t>
                      </w:r>
                      <w:r w:rsidRPr="00890AA8">
                        <w:rPr>
                          <w:rFonts w:eastAsia="Cambria"/>
                          <w:sz w:val="20"/>
                          <w:szCs w:val="20"/>
                        </w:rPr>
                        <w:t xml:space="preserve">Cool Kids är en behandling som finns för att hjälpa just dessa barn. Det är en gruppbehandling som utgår från kognitiv beteendeterapi (KBT) där både föräldrar och barn deltar. </w:t>
                      </w:r>
                    </w:p>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 xml:space="preserve">Behandlingsmål </w:t>
                      </w:r>
                    </w:p>
                    <w:p w:rsidR="005E2697" w:rsidRPr="00890AA8" w:rsidRDefault="005E2697" w:rsidP="005E2697">
                      <w:pPr>
                        <w:rPr>
                          <w:rFonts w:eastAsia="Cambria"/>
                          <w:sz w:val="20"/>
                          <w:szCs w:val="20"/>
                        </w:rPr>
                      </w:pPr>
                      <w:r w:rsidRPr="00890AA8">
                        <w:rPr>
                          <w:rFonts w:eastAsia="Cambria"/>
                          <w:sz w:val="20"/>
                          <w:szCs w:val="20"/>
                        </w:rPr>
                        <w:t>Målet med behandlingen är att ge redskap till barn och föräldrar för att kunna hantera ångest. Barnen får lära sig att tänka mer realistiskt och stegvis våga möta sin oro med föräldrarnas hjälp.</w:t>
                      </w:r>
                    </w:p>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Deltagare</w:t>
                      </w:r>
                    </w:p>
                    <w:p w:rsidR="005E2697" w:rsidRPr="00890AA8" w:rsidRDefault="005E2697" w:rsidP="005E2697">
                      <w:pPr>
                        <w:rPr>
                          <w:rFonts w:eastAsia="Cambria"/>
                          <w:sz w:val="20"/>
                          <w:szCs w:val="20"/>
                        </w:rPr>
                      </w:pPr>
                      <w:r w:rsidRPr="00890AA8">
                        <w:rPr>
                          <w:rFonts w:eastAsia="Cambria"/>
                          <w:sz w:val="20"/>
                          <w:szCs w:val="20"/>
                        </w:rPr>
                        <w:t>Deltagare är barn med ångestproblematik i åldr</w:t>
                      </w:r>
                      <w:r w:rsidR="00AE50EE">
                        <w:rPr>
                          <w:rFonts w:eastAsia="Cambria"/>
                          <w:sz w:val="20"/>
                          <w:szCs w:val="20"/>
                        </w:rPr>
                        <w:t>arna 8</w:t>
                      </w:r>
                      <w:r w:rsidR="003E576F">
                        <w:rPr>
                          <w:rFonts w:eastAsia="Cambria"/>
                          <w:sz w:val="20"/>
                          <w:szCs w:val="20"/>
                        </w:rPr>
                        <w:t>-1</w:t>
                      </w:r>
                      <w:r w:rsidR="00AE50EE">
                        <w:rPr>
                          <w:rFonts w:eastAsia="Cambria"/>
                          <w:sz w:val="20"/>
                          <w:szCs w:val="20"/>
                        </w:rPr>
                        <w:t xml:space="preserve">2 år med föräldrar. Oftast är vi mellan 5-6 familjer men vi tar emot max </w:t>
                      </w:r>
                      <w:r w:rsidRPr="00890AA8">
                        <w:rPr>
                          <w:rFonts w:eastAsia="Cambria"/>
                          <w:sz w:val="20"/>
                          <w:szCs w:val="20"/>
                        </w:rPr>
                        <w:t>8 familjer.</w:t>
                      </w:r>
                    </w:p>
                    <w:p w:rsidR="005E2697" w:rsidRPr="00890AA8" w:rsidRDefault="005E2697" w:rsidP="005E2697">
                      <w:pPr>
                        <w:outlineLvl w:val="0"/>
                        <w:rPr>
                          <w:rFonts w:asciiTheme="majorHAnsi" w:eastAsia="Cambria" w:hAnsiTheme="majorHAnsi"/>
                          <w:b/>
                          <w:color w:val="548DD4"/>
                          <w:sz w:val="24"/>
                          <w:szCs w:val="24"/>
                        </w:rPr>
                      </w:pPr>
                      <w:r w:rsidRPr="00890AA8">
                        <w:rPr>
                          <w:rFonts w:asciiTheme="majorHAnsi" w:eastAsia="Cambria" w:hAnsiTheme="majorHAnsi"/>
                          <w:b/>
                          <w:color w:val="548DD4"/>
                          <w:sz w:val="24"/>
                          <w:szCs w:val="24"/>
                        </w:rPr>
                        <w:t>Upplägget</w:t>
                      </w:r>
                    </w:p>
                    <w:p w:rsidR="005E2697" w:rsidRPr="00AE50EE" w:rsidRDefault="005E2697" w:rsidP="006B6580">
                      <w:pPr>
                        <w:numPr>
                          <w:ilvl w:val="0"/>
                          <w:numId w:val="15"/>
                        </w:numPr>
                        <w:spacing w:after="0" w:line="240" w:lineRule="auto"/>
                        <w:contextualSpacing/>
                        <w:rPr>
                          <w:rFonts w:eastAsia="Cambria"/>
                          <w:sz w:val="20"/>
                          <w:szCs w:val="20"/>
                        </w:rPr>
                      </w:pPr>
                      <w:r w:rsidRPr="00AE50EE">
                        <w:rPr>
                          <w:rFonts w:eastAsia="Cambria"/>
                          <w:sz w:val="20"/>
                          <w:szCs w:val="20"/>
                        </w:rPr>
                        <w:t>Vi träffas samm</w:t>
                      </w:r>
                      <w:r w:rsidR="003E576F" w:rsidRPr="00AE50EE">
                        <w:rPr>
                          <w:rFonts w:eastAsia="Cambria"/>
                          <w:sz w:val="20"/>
                          <w:szCs w:val="20"/>
                        </w:rPr>
                        <w:t>anlagt 10 gånger</w:t>
                      </w:r>
                      <w:r w:rsidR="00AE50EE">
                        <w:rPr>
                          <w:rFonts w:eastAsia="Cambria"/>
                          <w:sz w:val="20"/>
                          <w:szCs w:val="20"/>
                        </w:rPr>
                        <w:t xml:space="preserve"> där v</w:t>
                      </w:r>
                      <w:r w:rsidRPr="00AE50EE">
                        <w:rPr>
                          <w:rFonts w:eastAsia="Cambria"/>
                          <w:sz w:val="20"/>
                          <w:szCs w:val="20"/>
                        </w:rPr>
                        <w:t xml:space="preserve">arje träff </w:t>
                      </w:r>
                      <w:r w:rsidR="00AE50EE">
                        <w:rPr>
                          <w:rFonts w:eastAsia="Cambria"/>
                          <w:sz w:val="20"/>
                          <w:szCs w:val="20"/>
                        </w:rPr>
                        <w:t>är</w:t>
                      </w:r>
                      <w:r w:rsidRPr="00AE50EE">
                        <w:rPr>
                          <w:rFonts w:eastAsia="Cambria"/>
                          <w:sz w:val="20"/>
                          <w:szCs w:val="20"/>
                        </w:rPr>
                        <w:t xml:space="preserve"> 2 timmar.</w:t>
                      </w:r>
                    </w:p>
                    <w:p w:rsidR="005E2697" w:rsidRPr="00890AA8" w:rsidRDefault="005E2697" w:rsidP="005E2697">
                      <w:pPr>
                        <w:numPr>
                          <w:ilvl w:val="0"/>
                          <w:numId w:val="15"/>
                        </w:numPr>
                        <w:spacing w:after="0" w:line="240" w:lineRule="auto"/>
                        <w:contextualSpacing/>
                        <w:rPr>
                          <w:rFonts w:eastAsia="Cambria"/>
                          <w:sz w:val="20"/>
                          <w:szCs w:val="20"/>
                        </w:rPr>
                      </w:pPr>
                      <w:r w:rsidRPr="00890AA8">
                        <w:rPr>
                          <w:rFonts w:eastAsia="Cambria"/>
                          <w:sz w:val="20"/>
                          <w:szCs w:val="20"/>
                        </w:rPr>
                        <w:t xml:space="preserve">Alla träffas först tillsammans en kort stund för att sammanfatta veckans träning. Därefter delar </w:t>
                      </w:r>
                      <w:r w:rsidR="003E576F">
                        <w:rPr>
                          <w:rFonts w:eastAsia="Cambria"/>
                          <w:sz w:val="20"/>
                          <w:szCs w:val="20"/>
                        </w:rPr>
                        <w:t xml:space="preserve">vi </w:t>
                      </w:r>
                      <w:r w:rsidRPr="00890AA8">
                        <w:rPr>
                          <w:rFonts w:eastAsia="Cambria"/>
                          <w:sz w:val="20"/>
                          <w:szCs w:val="20"/>
                        </w:rPr>
                        <w:t>upp oss i en barn</w:t>
                      </w:r>
                      <w:r w:rsidR="003E576F">
                        <w:rPr>
                          <w:rFonts w:eastAsia="Cambria"/>
                          <w:sz w:val="20"/>
                          <w:szCs w:val="20"/>
                        </w:rPr>
                        <w:t>- o</w:t>
                      </w:r>
                      <w:r w:rsidRPr="00890AA8">
                        <w:rPr>
                          <w:rFonts w:eastAsia="Cambria"/>
                          <w:sz w:val="20"/>
                          <w:szCs w:val="20"/>
                        </w:rPr>
                        <w:t>ch en föräldragrupp. På slutet samlas vi igen för att gå igenom vad respektive grupp har pratat om.</w:t>
                      </w:r>
                    </w:p>
                    <w:p w:rsidR="005E2697" w:rsidRPr="00890AA8" w:rsidRDefault="005E2697" w:rsidP="005E2697">
                      <w:pPr>
                        <w:numPr>
                          <w:ilvl w:val="0"/>
                          <w:numId w:val="15"/>
                        </w:numPr>
                        <w:spacing w:after="0" w:line="240" w:lineRule="auto"/>
                        <w:contextualSpacing/>
                        <w:rPr>
                          <w:rFonts w:eastAsia="Cambria"/>
                          <w:sz w:val="20"/>
                          <w:szCs w:val="20"/>
                        </w:rPr>
                      </w:pPr>
                      <w:r w:rsidRPr="00890AA8">
                        <w:rPr>
                          <w:rFonts w:eastAsia="Cambria"/>
                          <w:sz w:val="20"/>
                          <w:szCs w:val="20"/>
                        </w:rPr>
                        <w:t>Barnen och föräldrarna får varsin arbetsbok.</w:t>
                      </w:r>
                    </w:p>
                    <w:p w:rsidR="005E2697" w:rsidRDefault="005E2697" w:rsidP="005E2697">
                      <w:pPr>
                        <w:numPr>
                          <w:ilvl w:val="0"/>
                          <w:numId w:val="15"/>
                        </w:numPr>
                        <w:spacing w:after="0" w:line="240" w:lineRule="auto"/>
                        <w:contextualSpacing/>
                        <w:rPr>
                          <w:rFonts w:eastAsia="Cambria"/>
                          <w:sz w:val="20"/>
                          <w:szCs w:val="20"/>
                        </w:rPr>
                      </w:pPr>
                      <w:r w:rsidRPr="00890AA8">
                        <w:rPr>
                          <w:rFonts w:eastAsia="Cambria"/>
                          <w:sz w:val="20"/>
                          <w:szCs w:val="20"/>
                        </w:rPr>
                        <w:t>Tanken är att föräldrarna ska hjälpa barnen med att våga möta och övervinna sin oro mellan träffarna samt efter behandlingen.</w:t>
                      </w:r>
                    </w:p>
                    <w:p w:rsidR="00AE50EE" w:rsidRPr="00AE50EE" w:rsidRDefault="00AE50EE" w:rsidP="00AE50EE">
                      <w:pPr>
                        <w:pStyle w:val="Liststycke"/>
                        <w:numPr>
                          <w:ilvl w:val="0"/>
                          <w:numId w:val="15"/>
                        </w:numPr>
                        <w:rPr>
                          <w:rFonts w:eastAsia="Cambria"/>
                          <w:sz w:val="20"/>
                          <w:szCs w:val="20"/>
                        </w:rPr>
                      </w:pPr>
                      <w:r w:rsidRPr="00AE50EE">
                        <w:rPr>
                          <w:rFonts w:eastAsia="Cambria"/>
                          <w:sz w:val="20"/>
                          <w:szCs w:val="20"/>
                        </w:rPr>
                        <w:t>Det kostar inget att delta.</w:t>
                      </w:r>
                    </w:p>
                    <w:p w:rsidR="00AE50EE" w:rsidRPr="00890AA8" w:rsidRDefault="00AE50EE" w:rsidP="00AE50EE">
                      <w:pPr>
                        <w:spacing w:after="0" w:line="240" w:lineRule="auto"/>
                        <w:ind w:left="720"/>
                        <w:contextualSpacing/>
                        <w:rPr>
                          <w:rFonts w:eastAsia="Cambria"/>
                          <w:sz w:val="20"/>
                          <w:szCs w:val="20"/>
                        </w:rPr>
                      </w:pPr>
                    </w:p>
                    <w:p w:rsidR="00BA03D1" w:rsidRPr="006E4225" w:rsidRDefault="00BA03D1" w:rsidP="006E4225">
                      <w:pPr>
                        <w:ind w:left="284" w:hanging="284"/>
                        <w:rPr>
                          <w:sz w:val="20"/>
                          <w:szCs w:val="20"/>
                        </w:rPr>
                      </w:pPr>
                      <w:r w:rsidRPr="006E4225">
                        <w:rPr>
                          <w:rFonts w:ascii="Arial" w:hAnsi="Arial" w:cs="Arial"/>
                        </w:rPr>
                        <w:t xml:space="preserve">                                                            </w:t>
                      </w:r>
                    </w:p>
                  </w:txbxContent>
                </v:textbox>
                <w10:wrap anchorx="page" anchory="page"/>
              </v:shape>
            </w:pict>
          </mc:Fallback>
        </mc:AlternateContent>
      </w:r>
      <w:r w:rsidR="0077133F" w:rsidRPr="00EB6B9B">
        <w:rPr>
          <w:noProof/>
          <w:lang w:eastAsia="sv-SE"/>
        </w:rPr>
        <mc:AlternateContent>
          <mc:Choice Requires="wps">
            <w:drawing>
              <wp:inline distT="0" distB="0" distL="0" distR="0">
                <wp:extent cx="4640400" cy="5464800"/>
                <wp:effectExtent l="0" t="0" r="8255" b="3175"/>
                <wp:docPr id="12" name="Textruta 12"/>
                <wp:cNvGraphicFramePr/>
                <a:graphic xmlns:a="http://schemas.openxmlformats.org/drawingml/2006/main">
                  <a:graphicData uri="http://schemas.microsoft.com/office/word/2010/wordprocessingShape">
                    <wps:wsp>
                      <wps:cNvSpPr txBox="1"/>
                      <wps:spPr>
                        <a:xfrm>
                          <a:off x="0" y="0"/>
                          <a:ext cx="4640400" cy="54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B30" w:rsidRDefault="005E5B30" w:rsidP="00EB6B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Textruta 12" o:spid="_x0000_s1030" type="#_x0000_t202" style="width:365.4pt;height:4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8WdgIAAFwFAAAOAAAAZHJzL2Uyb0RvYy54bWysVE1P3DAQvVfqf7B8Lwl0QWhFFm1BVJUQ&#10;IKDi7HVsNqrjcW3vJttf32cnWRDthaqXZDzzZjxvPnx23reGbZUPDdmKHx6UnCkrqW7sc8W/P159&#10;OuUsRGFrYciqiu9U4OeLjx/OOjdXR7QmUyvPEMSGeecqvo7RzYsiyLVqRTggpyyMmnwrIo7+uai9&#10;6BC9NcVRWZ4UHfnaeZIqBGgvByNf5PhaKxlvtQ4qMlNx5Bbz1+fvKn2LxZmYP3vh1o0c0xD/kEUr&#10;GotL96EuRRRs45s/QrWN9BRIxwNJbUFaN1JlDmBzWL5h87AWTmUuKE5w+zKF/xdW3mzvPGtq9O6I&#10;Myta9OhR9dFvQAAq1KdzYQ7YgwMw9l+oB3bSBygT7V77Nv1BiMGOSu/21UU0JqGcnczKWQmThO0Y&#10;p1McEL94cXc+xK+KWpaEinu0L1dVbK9DHKATJN1m6aoxJrfQWNZV/OTzcZkd9hYENzZhVR6GMUyi&#10;NKSepbgzKmGMvVcaxcgMkiKPobownm0FBkhIqWzM5HNcoBNKI4n3OI74l6ze4zzwmG4mG/fObWPJ&#10;Z/Zv0q5/TCnrAY+av+KdxNiv+jwFs6mzK6p3aLinYWWCk1cNmnItQrwTHjuCRmLv4y0+2hCKT6PE&#10;2Zr8r7/pEx6jCytnHXau4uHnRnjFmflmMdRpQSfBT8JqEuymvSB04RAvipNZhIOPZhK1p/YJz8Ey&#10;3QKTsBJ3VTxO4kUcNh/PiVTLZQZhDZ2I1/bByRQ6NSWN2GP/JLwb5zBihG9o2kYxfzOOAzZ5Wlpu&#10;Iukmz2qq61DFsd5Y4Tzt43OT3ojX54x6eRQXvwEAAP//AwBQSwMEFAAGAAgAAAAhAHDmoEfcAAAA&#10;BQEAAA8AAABkcnMvZG93bnJldi54bWxMj0tPwzAQhO9I/AdrkbhRuyCFKsSpEI8bj1JaCW5ObJII&#10;ex3FmzT8exYucBlpNauZb4r1HLyY3JC6iBqWCwXCYR1th42G3ev92QpEIoPW+IhOw5dLsC6PjwqT&#10;23jAFzdtqREcgik3GlqiPpcy1a0LJi1i75C9jzgEQ3wOjbSDOXB48PJcqUwG0yE3tKZ3N62rP7dj&#10;0ODf0vBQKXqfbptH2jzLcX+3fNL69GS+vgJBbqa/Z/jBZ3QomamKI9okvAYeQr/K3uWF4hmVhlWm&#10;MpBlIf/Tl98AAAD//wMAUEsBAi0AFAAGAAgAAAAhALaDOJL+AAAA4QEAABMAAAAAAAAAAAAAAAAA&#10;AAAAAFtDb250ZW50X1R5cGVzXS54bWxQSwECLQAUAAYACAAAACEAOP0h/9YAAACUAQAACwAAAAAA&#10;AAAAAAAAAAAvAQAAX3JlbHMvLnJlbHNQSwECLQAUAAYACAAAACEAt8avFnYCAABcBQAADgAAAAAA&#10;AAAAAAAAAAAuAgAAZHJzL2Uyb0RvYy54bWxQSwECLQAUAAYACAAAACEAcOagR9wAAAAFAQAADwAA&#10;AAAAAAAAAAAAAADQBAAAZHJzL2Rvd25yZXYueG1sUEsFBgAAAAAEAAQA8wAAANkFAAAAAA==&#10;" filled="f" stroked="f" strokeweight=".5pt">
                <v:textbox inset="0,0,0,0">
                  <w:txbxContent>
                    <w:p w:rsidR="005E5B30" w:rsidRDefault="005E5B30" w:rsidP="00EB6B9B"/>
                  </w:txbxContent>
                </v:textbox>
                <w10:anchorlock/>
              </v:shape>
            </w:pict>
          </mc:Fallback>
        </mc:AlternateContent>
      </w:r>
      <w:r w:rsidRPr="00EB6B9B">
        <w:rPr>
          <w:noProof/>
          <w:lang w:eastAsia="sv-SE"/>
        </w:rPr>
        <mc:AlternateContent>
          <mc:Choice Requires="wps">
            <w:drawing>
              <wp:anchor distT="0" distB="0" distL="114300" distR="114300" simplePos="0" relativeHeight="251669504" behindDoc="0" locked="0" layoutInCell="1" allowOverlap="1" wp14:anchorId="7D87F459" wp14:editId="63B60147">
                <wp:simplePos x="0" y="0"/>
                <wp:positionH relativeFrom="page">
                  <wp:posOffset>360045</wp:posOffset>
                </wp:positionH>
                <wp:positionV relativeFrom="page">
                  <wp:posOffset>1080135</wp:posOffset>
                </wp:positionV>
                <wp:extent cx="4640400" cy="5464800"/>
                <wp:effectExtent l="0" t="0" r="8255" b="3175"/>
                <wp:wrapNone/>
                <wp:docPr id="9" name="Textruta 9"/>
                <wp:cNvGraphicFramePr/>
                <a:graphic xmlns:a="http://schemas.openxmlformats.org/drawingml/2006/main">
                  <a:graphicData uri="http://schemas.microsoft.com/office/word/2010/wordprocessingShape">
                    <wps:wsp>
                      <wps:cNvSpPr txBox="1"/>
                      <wps:spPr>
                        <a:xfrm>
                          <a:off x="0" y="0"/>
                          <a:ext cx="4640400" cy="54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B9B" w:rsidRDefault="00EB6B9B" w:rsidP="00EB6B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F459" id="Textruta 9" o:spid="_x0000_s1031" type="#_x0000_t202" style="position:absolute;margin-left:28.35pt;margin-top:85.05pt;width:365.4pt;height:43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FsdgIAAFoFAAAOAAAAZHJzL2Uyb0RvYy54bWysVE1P3DAQvVfqf7B8LwkUEKzIoi2IqhIC&#10;BFScvY7NRnU8ru3dZPvr++wkC6K9UPWSjD1vxvPxZs7O+9awjfKhIVvx/b2SM2Ul1Y19rvj3x6tP&#10;J5yFKGwtDFlV8a0K/Hz+8cNZ52bqgFZkauUZnNgw61zFVzG6WVEEuVKtCHvklIVSk29FxNE/F7UX&#10;Hby3pjgoy+OiI187T1KFgNvLQcnn2b/WSsZbrYOKzFQcscX89fm7TN9ifiZmz164VSPHMMQ/RNGK&#10;xuLRnatLEQVb++YPV20jPQXScU9SW5DWjVQ5B2SzX77J5mElnMq5oDjB7coU/p9bebO586ypK37K&#10;mRUtWvSo+ujXiP80VadzYQbQgwMs9l+oR5en+4DLlHSvfZv+SIdBjzpvd7WFMyZxeXh8WB6WUEno&#10;jnA6wQH+ixdz50P8qqhlSai4R/NyTcXmOsQBOkHSa5auGmNyA41lXcWPPx+V2WCngXNjE1ZlKoxu&#10;UkpD6FmKW6MSxth7pVGKnEG6yCRUF8azjQB9hJTKxpx89gt0QmkE8R7DEf8S1XuMhzyml8nGnXHb&#10;WPI5+zdh1z+mkPWAR81f5Z3E2C/7zIGjqbNLqrdouKdhYIKTVw2aci1CvBMeE4JGYurjLT7aEIpP&#10;o8TZivyvv90nPIgLLWcdJq7i4edaeMWZ+WZB6TSek+AnYTkJdt1eELqwj33iZBZh4KOZRO2pfcIy&#10;WKRXoBJW4q2Kx0m8iMPcY5lItVhkEIbQiXhtH5xMrlNTEsUe+yfh3cjDCArf0DSLYvaGjgM2WVpa&#10;rCPpJnM11XWo4lhvDHBm+7hs0oZ4fc6ol5U4/w0AAP//AwBQSwMEFAAGAAgAAAAhAG5sjobgAAAA&#10;CwEAAA8AAABkcnMvZG93bnJldi54bWxMj8tOwzAQRfdI/IM1SOyoHVCbKsSpEI8dUGiLBDsnNkmE&#10;PY5sJw1/z7CC5dw5unOm3MzOssmE2HuUkC0EMION1z22Eg77h4s1sJgUamU9GgnfJsKmOj0pVaH9&#10;EV/NtEstoxKMhZLQpTQUnMemM07FhR8M0u7TB6cSjaHlOqgjlTvLL4VYcad6pAudGsxtZ5qv3egk&#10;2PcYHmuRPqa79im9bPn4dp89S3l+Nt9cA0tmTn8w/OqTOlTkVPsRdWRWwnKVE0l5LjJgBOTrfAms&#10;pkRciRx4VfL/P1Q/AAAA//8DAFBLAQItABQABgAIAAAAIQC2gziS/gAAAOEBAAATAAAAAAAAAAAA&#10;AAAAAAAAAABbQ29udGVudF9UeXBlc10ueG1sUEsBAi0AFAAGAAgAAAAhADj9If/WAAAAlAEAAAsA&#10;AAAAAAAAAAAAAAAALwEAAF9yZWxzLy5yZWxzUEsBAi0AFAAGAAgAAAAhAOgMYWx2AgAAWgUAAA4A&#10;AAAAAAAAAAAAAAAALgIAAGRycy9lMm9Eb2MueG1sUEsBAi0AFAAGAAgAAAAhAG5sjobgAAAACwEA&#10;AA8AAAAAAAAAAAAAAAAA0AQAAGRycy9kb3ducmV2LnhtbFBLBQYAAAAABAAEAPMAAADdBQAAAAA=&#10;" filled="f" stroked="f" strokeweight=".5pt">
                <v:textbox inset="0,0,0,0">
                  <w:txbxContent>
                    <w:p w:rsidR="00EB6B9B" w:rsidRDefault="00EB6B9B" w:rsidP="00EB6B9B"/>
                  </w:txbxContent>
                </v:textbox>
                <w10:wrap anchorx="page" anchory="page"/>
              </v:shape>
            </w:pict>
          </mc:Fallback>
        </mc:AlternateContent>
      </w:r>
    </w:p>
    <w:sectPr w:rsidR="00FF7649" w:rsidSect="00B8041C">
      <w:headerReference w:type="default" r:id="rId10"/>
      <w:footerReference w:type="default" r:id="rId11"/>
      <w:footerReference w:type="first" r:id="rId12"/>
      <w:pgSz w:w="16840" w:h="11907" w:orient="landscape" w:code="9"/>
      <w:pgMar w:top="567" w:right="567" w:bottom="1134" w:left="567"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33" w:rsidRDefault="00501533" w:rsidP="00B546C7">
      <w:r>
        <w:separator/>
      </w:r>
    </w:p>
  </w:endnote>
  <w:endnote w:type="continuationSeparator" w:id="0">
    <w:p w:rsidR="00501533" w:rsidRDefault="00501533" w:rsidP="00B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1276"/>
      <w:gridCol w:w="2332"/>
      <w:gridCol w:w="1134"/>
      <w:gridCol w:w="3685"/>
      <w:gridCol w:w="1276"/>
      <w:gridCol w:w="2347"/>
    </w:tblGrid>
    <w:tr w:rsidR="00E568BD" w:rsidRPr="003349E1" w:rsidTr="00BD41F3">
      <w:trPr>
        <w:trHeight w:val="112"/>
      </w:trPr>
      <w:tc>
        <w:tcPr>
          <w:tcW w:w="3685" w:type="dxa"/>
          <w:vMerge w:val="restart"/>
          <w:vAlign w:val="bottom"/>
        </w:tcPr>
        <w:p w:rsidR="00E568BD" w:rsidRPr="00FF7649" w:rsidRDefault="00E568BD" w:rsidP="00EB0082">
          <w:pPr>
            <w:pStyle w:val="Sidfot"/>
            <w:spacing w:line="240" w:lineRule="auto"/>
            <w:rPr>
              <w:sz w:val="28"/>
            </w:rPr>
          </w:pPr>
          <w:r w:rsidRPr="00FF7649">
            <w:rPr>
              <w:sz w:val="28"/>
            </w:rPr>
            <w:t>www.regionostergotland.se</w:t>
          </w:r>
        </w:p>
      </w:tc>
      <w:tc>
        <w:tcPr>
          <w:tcW w:w="1276" w:type="dxa"/>
          <w:vAlign w:val="bottom"/>
        </w:tcPr>
        <w:p w:rsidR="00E568BD" w:rsidRPr="004F4D29" w:rsidRDefault="00E568BD" w:rsidP="00EB0082">
          <w:pPr>
            <w:pStyle w:val="Sidfot"/>
            <w:spacing w:line="240" w:lineRule="auto"/>
            <w:rPr>
              <w:sz w:val="14"/>
              <w:szCs w:val="14"/>
            </w:rPr>
          </w:pPr>
          <w:r w:rsidRPr="00CC0FC5">
            <w:rPr>
              <w:sz w:val="14"/>
              <w:szCs w:val="18"/>
            </w:rPr>
            <w:t>Revisions</w:t>
          </w:r>
          <w:r>
            <w:rPr>
              <w:sz w:val="14"/>
              <w:szCs w:val="18"/>
            </w:rPr>
            <w:t>datum</w:t>
          </w:r>
        </w:p>
      </w:tc>
      <w:tc>
        <w:tcPr>
          <w:tcW w:w="2332" w:type="dxa"/>
          <w:vMerge w:val="restart"/>
          <w:vAlign w:val="bottom"/>
        </w:tcPr>
        <w:p w:rsidR="00E568BD" w:rsidRPr="00FF7649" w:rsidRDefault="00E568BD" w:rsidP="00EB0082">
          <w:pPr>
            <w:pStyle w:val="Sidfot"/>
            <w:spacing w:line="240" w:lineRule="auto"/>
            <w:jc w:val="right"/>
            <w:rPr>
              <w:sz w:val="28"/>
            </w:rPr>
          </w:pPr>
          <w:r>
            <w:rPr>
              <w:noProof/>
              <w:lang w:eastAsia="sv-SE"/>
            </w:rPr>
            <w:drawing>
              <wp:inline distT="0" distB="0" distL="0" distR="0" wp14:anchorId="2745896D" wp14:editId="31B5DD36">
                <wp:extent cx="1229558" cy="309993"/>
                <wp:effectExtent l="0" t="0" r="889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_logotyp_2014_blå_rgb.png"/>
                        <pic:cNvPicPr/>
                      </pic:nvPicPr>
                      <pic:blipFill rotWithShape="1">
                        <a:blip r:embed="rId1">
                          <a:extLst>
                            <a:ext uri="{28A0092B-C50C-407E-A947-70E740481C1C}">
                              <a14:useLocalDpi xmlns:a14="http://schemas.microsoft.com/office/drawing/2010/main" val="0"/>
                            </a:ext>
                          </a:extLst>
                        </a:blip>
                        <a:srcRect r="-363"/>
                        <a:stretch/>
                      </pic:blipFill>
                      <pic:spPr bwMode="auto">
                        <a:xfrm>
                          <a:off x="0" y="0"/>
                          <a:ext cx="1228435" cy="30971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Merge w:val="restart"/>
          <w:vAlign w:val="bottom"/>
        </w:tcPr>
        <w:p w:rsidR="00E568BD" w:rsidRPr="00E568CB" w:rsidRDefault="00E568BD" w:rsidP="00EB0082">
          <w:pPr>
            <w:pStyle w:val="Sidfot"/>
            <w:spacing w:line="240" w:lineRule="auto"/>
            <w:rPr>
              <w:sz w:val="14"/>
            </w:rPr>
          </w:pPr>
        </w:p>
      </w:tc>
      <w:tc>
        <w:tcPr>
          <w:tcW w:w="3685" w:type="dxa"/>
          <w:vMerge w:val="restart"/>
          <w:vAlign w:val="bottom"/>
        </w:tcPr>
        <w:p w:rsidR="00E568BD" w:rsidRPr="00FF7649" w:rsidRDefault="00E568BD" w:rsidP="00EB0082">
          <w:pPr>
            <w:pStyle w:val="Sidfot"/>
            <w:spacing w:line="240" w:lineRule="auto"/>
            <w:rPr>
              <w:sz w:val="28"/>
            </w:rPr>
          </w:pPr>
          <w:r w:rsidRPr="00FF7649">
            <w:rPr>
              <w:sz w:val="28"/>
            </w:rPr>
            <w:t>www.regionostergotland.se</w:t>
          </w:r>
        </w:p>
      </w:tc>
      <w:tc>
        <w:tcPr>
          <w:tcW w:w="1276" w:type="dxa"/>
          <w:vAlign w:val="bottom"/>
        </w:tcPr>
        <w:p w:rsidR="00E568BD" w:rsidRPr="00CC0FC5" w:rsidRDefault="00E568BD" w:rsidP="00EB0082">
          <w:pPr>
            <w:pStyle w:val="Sidfot"/>
            <w:spacing w:line="240" w:lineRule="auto"/>
            <w:rPr>
              <w:sz w:val="14"/>
              <w:szCs w:val="18"/>
            </w:rPr>
          </w:pPr>
          <w:r w:rsidRPr="00CC0FC5">
            <w:rPr>
              <w:sz w:val="14"/>
              <w:szCs w:val="18"/>
            </w:rPr>
            <w:t>Revisions</w:t>
          </w:r>
          <w:r>
            <w:rPr>
              <w:sz w:val="14"/>
              <w:szCs w:val="18"/>
            </w:rPr>
            <w:t>datum</w:t>
          </w:r>
        </w:p>
      </w:tc>
      <w:tc>
        <w:tcPr>
          <w:tcW w:w="2347" w:type="dxa"/>
          <w:vMerge w:val="restart"/>
          <w:vAlign w:val="bottom"/>
        </w:tcPr>
        <w:p w:rsidR="00E568BD" w:rsidRPr="003349E1" w:rsidRDefault="00E568BD" w:rsidP="00EB0082">
          <w:pPr>
            <w:pStyle w:val="Sidfot"/>
            <w:spacing w:line="240" w:lineRule="auto"/>
            <w:jc w:val="right"/>
          </w:pPr>
          <w:r>
            <w:rPr>
              <w:noProof/>
              <w:lang w:eastAsia="sv-SE"/>
            </w:rPr>
            <w:drawing>
              <wp:inline distT="0" distB="0" distL="0" distR="0" wp14:anchorId="2F9962EE" wp14:editId="2A7521C0">
                <wp:extent cx="1229558" cy="309993"/>
                <wp:effectExtent l="0" t="0" r="889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_logotyp_2014_blå_rgb.png"/>
                        <pic:cNvPicPr/>
                      </pic:nvPicPr>
                      <pic:blipFill rotWithShape="1">
                        <a:blip r:embed="rId1">
                          <a:extLst>
                            <a:ext uri="{28A0092B-C50C-407E-A947-70E740481C1C}">
                              <a14:useLocalDpi xmlns:a14="http://schemas.microsoft.com/office/drawing/2010/main" val="0"/>
                            </a:ext>
                          </a:extLst>
                        </a:blip>
                        <a:srcRect r="-363"/>
                        <a:stretch/>
                      </pic:blipFill>
                      <pic:spPr bwMode="auto">
                        <a:xfrm>
                          <a:off x="0" y="0"/>
                          <a:ext cx="1228435" cy="309710"/>
                        </a:xfrm>
                        <a:prstGeom prst="rect">
                          <a:avLst/>
                        </a:prstGeom>
                        <a:ln>
                          <a:noFill/>
                        </a:ln>
                        <a:extLst>
                          <a:ext uri="{53640926-AAD7-44D8-BBD7-CCE9431645EC}">
                            <a14:shadowObscured xmlns:a14="http://schemas.microsoft.com/office/drawing/2010/main"/>
                          </a:ext>
                        </a:extLst>
                      </pic:spPr>
                    </pic:pic>
                  </a:graphicData>
                </a:graphic>
              </wp:inline>
            </w:drawing>
          </w:r>
        </w:p>
      </w:tc>
    </w:tr>
    <w:tr w:rsidR="00E568BD" w:rsidRPr="003349E1" w:rsidTr="00BD41F3">
      <w:trPr>
        <w:trHeight w:val="112"/>
      </w:trPr>
      <w:tc>
        <w:tcPr>
          <w:tcW w:w="3685" w:type="dxa"/>
          <w:vMerge/>
        </w:tcPr>
        <w:p w:rsidR="00E568BD" w:rsidRPr="00FF7649" w:rsidRDefault="00E568BD" w:rsidP="00EB0082">
          <w:pPr>
            <w:pStyle w:val="Sidfot"/>
            <w:spacing w:line="240" w:lineRule="auto"/>
            <w:rPr>
              <w:sz w:val="28"/>
            </w:rPr>
          </w:pPr>
        </w:p>
      </w:tc>
      <w:tc>
        <w:tcPr>
          <w:tcW w:w="1276" w:type="dxa"/>
          <w:vAlign w:val="bottom"/>
        </w:tcPr>
        <w:p w:rsidR="00E568BD" w:rsidRPr="004F4D29" w:rsidRDefault="008078B4" w:rsidP="00EB0082">
          <w:pPr>
            <w:pStyle w:val="Sidfot"/>
            <w:spacing w:line="240" w:lineRule="auto"/>
            <w:rPr>
              <w:sz w:val="14"/>
              <w:szCs w:val="14"/>
            </w:rPr>
          </w:pPr>
          <w:r>
            <w:rPr>
              <w:sz w:val="14"/>
              <w:szCs w:val="18"/>
            </w:rPr>
            <w:fldChar w:fldCharType="begin"/>
          </w:r>
          <w:r>
            <w:rPr>
              <w:sz w:val="14"/>
              <w:szCs w:val="18"/>
            </w:rPr>
            <w:instrText xml:space="preserve"> TIME \@ "yyyy-MM-dd" </w:instrText>
          </w:r>
          <w:r>
            <w:rPr>
              <w:sz w:val="14"/>
              <w:szCs w:val="18"/>
            </w:rPr>
            <w:fldChar w:fldCharType="separate"/>
          </w:r>
          <w:r w:rsidR="00AE50EE">
            <w:rPr>
              <w:noProof/>
              <w:sz w:val="14"/>
              <w:szCs w:val="18"/>
            </w:rPr>
            <w:t>2023-08-29</w:t>
          </w:r>
          <w:r>
            <w:rPr>
              <w:sz w:val="14"/>
              <w:szCs w:val="18"/>
            </w:rPr>
            <w:fldChar w:fldCharType="end"/>
          </w:r>
        </w:p>
      </w:tc>
      <w:tc>
        <w:tcPr>
          <w:tcW w:w="2332" w:type="dxa"/>
          <w:vMerge/>
        </w:tcPr>
        <w:p w:rsidR="00E568BD" w:rsidRPr="00FF7649" w:rsidRDefault="00E568BD" w:rsidP="00EB0082">
          <w:pPr>
            <w:pStyle w:val="Sidfot"/>
            <w:spacing w:line="240" w:lineRule="auto"/>
            <w:rPr>
              <w:sz w:val="28"/>
            </w:rPr>
          </w:pPr>
        </w:p>
      </w:tc>
      <w:tc>
        <w:tcPr>
          <w:tcW w:w="1134" w:type="dxa"/>
          <w:vMerge/>
        </w:tcPr>
        <w:p w:rsidR="00E568BD" w:rsidRPr="00FF7649" w:rsidRDefault="00E568BD" w:rsidP="00EB0082">
          <w:pPr>
            <w:pStyle w:val="Sidfot"/>
            <w:spacing w:line="240" w:lineRule="auto"/>
            <w:rPr>
              <w:sz w:val="28"/>
            </w:rPr>
          </w:pPr>
        </w:p>
      </w:tc>
      <w:tc>
        <w:tcPr>
          <w:tcW w:w="3685" w:type="dxa"/>
          <w:vMerge/>
          <w:vAlign w:val="bottom"/>
        </w:tcPr>
        <w:p w:rsidR="00E568BD" w:rsidRPr="00FF7649" w:rsidRDefault="00E568BD" w:rsidP="00EB0082">
          <w:pPr>
            <w:pStyle w:val="Sidfot"/>
            <w:spacing w:line="240" w:lineRule="auto"/>
            <w:rPr>
              <w:sz w:val="28"/>
            </w:rPr>
          </w:pPr>
        </w:p>
      </w:tc>
      <w:tc>
        <w:tcPr>
          <w:tcW w:w="1276" w:type="dxa"/>
          <w:vAlign w:val="bottom"/>
        </w:tcPr>
        <w:p w:rsidR="00E568BD" w:rsidRPr="00CC0FC5" w:rsidRDefault="008078B4" w:rsidP="00EB0082">
          <w:pPr>
            <w:pStyle w:val="Sidfot"/>
            <w:spacing w:line="240" w:lineRule="auto"/>
            <w:rPr>
              <w:sz w:val="14"/>
              <w:szCs w:val="18"/>
            </w:rPr>
          </w:pPr>
          <w:r>
            <w:rPr>
              <w:sz w:val="14"/>
              <w:szCs w:val="18"/>
            </w:rPr>
            <w:fldChar w:fldCharType="begin"/>
          </w:r>
          <w:r>
            <w:rPr>
              <w:sz w:val="14"/>
              <w:szCs w:val="18"/>
            </w:rPr>
            <w:instrText xml:space="preserve"> TIME \@ "yyyy-MM-dd" </w:instrText>
          </w:r>
          <w:r>
            <w:rPr>
              <w:sz w:val="14"/>
              <w:szCs w:val="18"/>
            </w:rPr>
            <w:fldChar w:fldCharType="separate"/>
          </w:r>
          <w:r w:rsidR="00AE50EE">
            <w:rPr>
              <w:noProof/>
              <w:sz w:val="14"/>
              <w:szCs w:val="18"/>
            </w:rPr>
            <w:t>2023-08-29</w:t>
          </w:r>
          <w:r>
            <w:rPr>
              <w:sz w:val="14"/>
              <w:szCs w:val="18"/>
            </w:rPr>
            <w:fldChar w:fldCharType="end"/>
          </w:r>
        </w:p>
      </w:tc>
      <w:tc>
        <w:tcPr>
          <w:tcW w:w="2347" w:type="dxa"/>
          <w:vMerge/>
          <w:vAlign w:val="bottom"/>
        </w:tcPr>
        <w:p w:rsidR="00E568BD" w:rsidRDefault="00E568BD" w:rsidP="00EB0082">
          <w:pPr>
            <w:pStyle w:val="Sidfot"/>
            <w:spacing w:line="240" w:lineRule="auto"/>
            <w:jc w:val="right"/>
            <w:rPr>
              <w:noProof/>
              <w:lang w:eastAsia="sv-SE"/>
            </w:rPr>
          </w:pPr>
        </w:p>
      </w:tc>
    </w:tr>
  </w:tbl>
  <w:p w:rsidR="00656D10" w:rsidRPr="00EF1E70" w:rsidRDefault="00656D10" w:rsidP="00EF1E7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1276"/>
      <w:gridCol w:w="2332"/>
      <w:gridCol w:w="1134"/>
      <w:gridCol w:w="3685"/>
      <w:gridCol w:w="1276"/>
      <w:gridCol w:w="2347"/>
    </w:tblGrid>
    <w:tr w:rsidR="00BD41F3" w:rsidRPr="003349E1" w:rsidTr="00EB0082">
      <w:trPr>
        <w:trHeight w:val="112"/>
      </w:trPr>
      <w:tc>
        <w:tcPr>
          <w:tcW w:w="3685" w:type="dxa"/>
          <w:vMerge w:val="restart"/>
          <w:vAlign w:val="bottom"/>
        </w:tcPr>
        <w:p w:rsidR="00BD41F3" w:rsidRPr="00FF7649" w:rsidRDefault="00BD41F3" w:rsidP="00EB0082">
          <w:pPr>
            <w:pStyle w:val="Sidfot"/>
            <w:spacing w:line="240" w:lineRule="auto"/>
            <w:rPr>
              <w:sz w:val="28"/>
            </w:rPr>
          </w:pPr>
          <w:r w:rsidRPr="00FF7649">
            <w:rPr>
              <w:sz w:val="28"/>
            </w:rPr>
            <w:t>www.regionostergotland.se</w:t>
          </w:r>
        </w:p>
      </w:tc>
      <w:tc>
        <w:tcPr>
          <w:tcW w:w="1276" w:type="dxa"/>
          <w:vAlign w:val="bottom"/>
        </w:tcPr>
        <w:p w:rsidR="00BD41F3" w:rsidRPr="004F4D29" w:rsidRDefault="00BD41F3" w:rsidP="00EB0082">
          <w:pPr>
            <w:pStyle w:val="Sidfot"/>
            <w:spacing w:line="240" w:lineRule="auto"/>
            <w:rPr>
              <w:sz w:val="14"/>
              <w:szCs w:val="14"/>
            </w:rPr>
          </w:pPr>
          <w:r w:rsidRPr="00CC0FC5">
            <w:rPr>
              <w:sz w:val="14"/>
              <w:szCs w:val="18"/>
            </w:rPr>
            <w:t>Revisions</w:t>
          </w:r>
          <w:r>
            <w:rPr>
              <w:sz w:val="14"/>
              <w:szCs w:val="18"/>
            </w:rPr>
            <w:t>datum</w:t>
          </w:r>
        </w:p>
      </w:tc>
      <w:tc>
        <w:tcPr>
          <w:tcW w:w="2332" w:type="dxa"/>
          <w:vMerge w:val="restart"/>
          <w:vAlign w:val="bottom"/>
        </w:tcPr>
        <w:p w:rsidR="00BD41F3" w:rsidRPr="00FF7649" w:rsidRDefault="00BD41F3" w:rsidP="00EB0082">
          <w:pPr>
            <w:pStyle w:val="Sidfot"/>
            <w:spacing w:line="240" w:lineRule="auto"/>
            <w:jc w:val="right"/>
            <w:rPr>
              <w:sz w:val="28"/>
            </w:rPr>
          </w:pPr>
          <w:r>
            <w:rPr>
              <w:noProof/>
              <w:lang w:eastAsia="sv-SE"/>
            </w:rPr>
            <w:drawing>
              <wp:inline distT="0" distB="0" distL="0" distR="0" wp14:anchorId="5EC85867" wp14:editId="46F4436E">
                <wp:extent cx="1229558" cy="309993"/>
                <wp:effectExtent l="0" t="0" r="889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_logotyp_2014_blå_rgb.png"/>
                        <pic:cNvPicPr/>
                      </pic:nvPicPr>
                      <pic:blipFill rotWithShape="1">
                        <a:blip r:embed="rId1">
                          <a:extLst>
                            <a:ext uri="{28A0092B-C50C-407E-A947-70E740481C1C}">
                              <a14:useLocalDpi xmlns:a14="http://schemas.microsoft.com/office/drawing/2010/main" val="0"/>
                            </a:ext>
                          </a:extLst>
                        </a:blip>
                        <a:srcRect r="-363"/>
                        <a:stretch/>
                      </pic:blipFill>
                      <pic:spPr bwMode="auto">
                        <a:xfrm>
                          <a:off x="0" y="0"/>
                          <a:ext cx="1228435" cy="30971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Merge w:val="restart"/>
          <w:vAlign w:val="bottom"/>
        </w:tcPr>
        <w:p w:rsidR="00BD41F3" w:rsidRPr="00E568CB" w:rsidRDefault="00BD41F3" w:rsidP="00EB0082">
          <w:pPr>
            <w:pStyle w:val="Sidfot"/>
            <w:spacing w:line="240" w:lineRule="auto"/>
            <w:rPr>
              <w:sz w:val="14"/>
            </w:rPr>
          </w:pPr>
        </w:p>
      </w:tc>
      <w:tc>
        <w:tcPr>
          <w:tcW w:w="3685" w:type="dxa"/>
          <w:vMerge w:val="restart"/>
          <w:vAlign w:val="bottom"/>
        </w:tcPr>
        <w:p w:rsidR="00BD41F3" w:rsidRPr="00FF7649" w:rsidRDefault="00BD41F3" w:rsidP="00EB0082">
          <w:pPr>
            <w:pStyle w:val="Sidfot"/>
            <w:spacing w:line="240" w:lineRule="auto"/>
            <w:rPr>
              <w:sz w:val="28"/>
            </w:rPr>
          </w:pPr>
          <w:r w:rsidRPr="00FF7649">
            <w:rPr>
              <w:sz w:val="28"/>
            </w:rPr>
            <w:t>www.regionostergotland.se</w:t>
          </w:r>
        </w:p>
      </w:tc>
      <w:tc>
        <w:tcPr>
          <w:tcW w:w="1276" w:type="dxa"/>
          <w:vAlign w:val="bottom"/>
        </w:tcPr>
        <w:p w:rsidR="00BD41F3" w:rsidRPr="00CC0FC5" w:rsidRDefault="00BD41F3" w:rsidP="00EB0082">
          <w:pPr>
            <w:pStyle w:val="Sidfot"/>
            <w:spacing w:line="240" w:lineRule="auto"/>
            <w:rPr>
              <w:sz w:val="14"/>
              <w:szCs w:val="18"/>
            </w:rPr>
          </w:pPr>
          <w:r w:rsidRPr="00CC0FC5">
            <w:rPr>
              <w:sz w:val="14"/>
              <w:szCs w:val="18"/>
            </w:rPr>
            <w:t>Revisions</w:t>
          </w:r>
          <w:r>
            <w:rPr>
              <w:sz w:val="14"/>
              <w:szCs w:val="18"/>
            </w:rPr>
            <w:t>datum</w:t>
          </w:r>
        </w:p>
      </w:tc>
      <w:tc>
        <w:tcPr>
          <w:tcW w:w="2347" w:type="dxa"/>
          <w:vMerge w:val="restart"/>
          <w:vAlign w:val="bottom"/>
        </w:tcPr>
        <w:p w:rsidR="00BD41F3" w:rsidRPr="003349E1" w:rsidRDefault="00BD41F3" w:rsidP="00EB0082">
          <w:pPr>
            <w:pStyle w:val="Sidfot"/>
            <w:spacing w:line="240" w:lineRule="auto"/>
            <w:jc w:val="right"/>
          </w:pPr>
          <w:r>
            <w:rPr>
              <w:noProof/>
              <w:lang w:eastAsia="sv-SE"/>
            </w:rPr>
            <w:drawing>
              <wp:inline distT="0" distB="0" distL="0" distR="0" wp14:anchorId="23CBAEE6" wp14:editId="58018286">
                <wp:extent cx="1229558" cy="309993"/>
                <wp:effectExtent l="0" t="0" r="889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_logotyp_2014_blå_rgb.png"/>
                        <pic:cNvPicPr/>
                      </pic:nvPicPr>
                      <pic:blipFill rotWithShape="1">
                        <a:blip r:embed="rId1">
                          <a:extLst>
                            <a:ext uri="{28A0092B-C50C-407E-A947-70E740481C1C}">
                              <a14:useLocalDpi xmlns:a14="http://schemas.microsoft.com/office/drawing/2010/main" val="0"/>
                            </a:ext>
                          </a:extLst>
                        </a:blip>
                        <a:srcRect r="-363"/>
                        <a:stretch/>
                      </pic:blipFill>
                      <pic:spPr bwMode="auto">
                        <a:xfrm>
                          <a:off x="0" y="0"/>
                          <a:ext cx="1228435" cy="309710"/>
                        </a:xfrm>
                        <a:prstGeom prst="rect">
                          <a:avLst/>
                        </a:prstGeom>
                        <a:ln>
                          <a:noFill/>
                        </a:ln>
                        <a:extLst>
                          <a:ext uri="{53640926-AAD7-44D8-BBD7-CCE9431645EC}">
                            <a14:shadowObscured xmlns:a14="http://schemas.microsoft.com/office/drawing/2010/main"/>
                          </a:ext>
                        </a:extLst>
                      </pic:spPr>
                    </pic:pic>
                  </a:graphicData>
                </a:graphic>
              </wp:inline>
            </w:drawing>
          </w:r>
        </w:p>
      </w:tc>
    </w:tr>
    <w:tr w:rsidR="00BD41F3" w:rsidRPr="003349E1" w:rsidTr="00EB0082">
      <w:trPr>
        <w:trHeight w:val="112"/>
      </w:trPr>
      <w:tc>
        <w:tcPr>
          <w:tcW w:w="3685" w:type="dxa"/>
          <w:vMerge/>
        </w:tcPr>
        <w:p w:rsidR="00BD41F3" w:rsidRPr="00FF7649" w:rsidRDefault="00BD41F3" w:rsidP="00EB0082">
          <w:pPr>
            <w:pStyle w:val="Sidfot"/>
            <w:spacing w:line="240" w:lineRule="auto"/>
            <w:rPr>
              <w:sz w:val="28"/>
            </w:rPr>
          </w:pPr>
        </w:p>
      </w:tc>
      <w:tc>
        <w:tcPr>
          <w:tcW w:w="1276" w:type="dxa"/>
          <w:vAlign w:val="bottom"/>
        </w:tcPr>
        <w:p w:rsidR="00BD41F3" w:rsidRPr="004F4D29" w:rsidRDefault="008078B4" w:rsidP="00EB0082">
          <w:pPr>
            <w:pStyle w:val="Sidfot"/>
            <w:spacing w:line="240" w:lineRule="auto"/>
            <w:rPr>
              <w:sz w:val="14"/>
              <w:szCs w:val="14"/>
            </w:rPr>
          </w:pPr>
          <w:r>
            <w:rPr>
              <w:sz w:val="14"/>
              <w:szCs w:val="18"/>
            </w:rPr>
            <w:fldChar w:fldCharType="begin"/>
          </w:r>
          <w:r>
            <w:rPr>
              <w:sz w:val="14"/>
              <w:szCs w:val="18"/>
            </w:rPr>
            <w:instrText xml:space="preserve"> TIME \@ "yyyy-MM-dd" </w:instrText>
          </w:r>
          <w:r>
            <w:rPr>
              <w:sz w:val="14"/>
              <w:szCs w:val="18"/>
            </w:rPr>
            <w:fldChar w:fldCharType="separate"/>
          </w:r>
          <w:r w:rsidR="00AE50EE">
            <w:rPr>
              <w:noProof/>
              <w:sz w:val="14"/>
              <w:szCs w:val="18"/>
            </w:rPr>
            <w:t>2023-08-29</w:t>
          </w:r>
          <w:r>
            <w:rPr>
              <w:sz w:val="14"/>
              <w:szCs w:val="18"/>
            </w:rPr>
            <w:fldChar w:fldCharType="end"/>
          </w:r>
        </w:p>
      </w:tc>
      <w:tc>
        <w:tcPr>
          <w:tcW w:w="2332" w:type="dxa"/>
          <w:vMerge/>
        </w:tcPr>
        <w:p w:rsidR="00BD41F3" w:rsidRPr="00FF7649" w:rsidRDefault="00BD41F3" w:rsidP="00EB0082">
          <w:pPr>
            <w:pStyle w:val="Sidfot"/>
            <w:spacing w:line="240" w:lineRule="auto"/>
            <w:rPr>
              <w:sz w:val="28"/>
            </w:rPr>
          </w:pPr>
        </w:p>
      </w:tc>
      <w:tc>
        <w:tcPr>
          <w:tcW w:w="1134" w:type="dxa"/>
          <w:vMerge/>
        </w:tcPr>
        <w:p w:rsidR="00BD41F3" w:rsidRPr="00FF7649" w:rsidRDefault="00BD41F3" w:rsidP="00EB0082">
          <w:pPr>
            <w:pStyle w:val="Sidfot"/>
            <w:spacing w:line="240" w:lineRule="auto"/>
            <w:rPr>
              <w:sz w:val="28"/>
            </w:rPr>
          </w:pPr>
        </w:p>
      </w:tc>
      <w:tc>
        <w:tcPr>
          <w:tcW w:w="3685" w:type="dxa"/>
          <w:vMerge/>
          <w:vAlign w:val="bottom"/>
        </w:tcPr>
        <w:p w:rsidR="00BD41F3" w:rsidRPr="00FF7649" w:rsidRDefault="00BD41F3" w:rsidP="00EB0082">
          <w:pPr>
            <w:pStyle w:val="Sidfot"/>
            <w:spacing w:line="240" w:lineRule="auto"/>
            <w:rPr>
              <w:sz w:val="28"/>
            </w:rPr>
          </w:pPr>
        </w:p>
      </w:tc>
      <w:tc>
        <w:tcPr>
          <w:tcW w:w="1276" w:type="dxa"/>
          <w:vAlign w:val="bottom"/>
        </w:tcPr>
        <w:p w:rsidR="00BD41F3" w:rsidRPr="00CC0FC5" w:rsidRDefault="008078B4" w:rsidP="008078B4">
          <w:pPr>
            <w:pStyle w:val="Sidfot"/>
            <w:spacing w:line="240" w:lineRule="auto"/>
            <w:rPr>
              <w:sz w:val="14"/>
              <w:szCs w:val="18"/>
            </w:rPr>
          </w:pPr>
          <w:r>
            <w:rPr>
              <w:sz w:val="14"/>
              <w:szCs w:val="18"/>
            </w:rPr>
            <w:fldChar w:fldCharType="begin"/>
          </w:r>
          <w:r>
            <w:rPr>
              <w:sz w:val="14"/>
              <w:szCs w:val="18"/>
            </w:rPr>
            <w:instrText xml:space="preserve"> TIME \@ "yyyy-MM-dd" </w:instrText>
          </w:r>
          <w:r>
            <w:rPr>
              <w:sz w:val="14"/>
              <w:szCs w:val="18"/>
            </w:rPr>
            <w:fldChar w:fldCharType="separate"/>
          </w:r>
          <w:r w:rsidR="00AE50EE">
            <w:rPr>
              <w:noProof/>
              <w:sz w:val="14"/>
              <w:szCs w:val="18"/>
            </w:rPr>
            <w:t>2023-08-29</w:t>
          </w:r>
          <w:r>
            <w:rPr>
              <w:sz w:val="14"/>
              <w:szCs w:val="18"/>
            </w:rPr>
            <w:fldChar w:fldCharType="end"/>
          </w:r>
        </w:p>
      </w:tc>
      <w:tc>
        <w:tcPr>
          <w:tcW w:w="2347" w:type="dxa"/>
          <w:vMerge/>
          <w:vAlign w:val="bottom"/>
        </w:tcPr>
        <w:p w:rsidR="00BD41F3" w:rsidRDefault="00BD41F3" w:rsidP="00EB0082">
          <w:pPr>
            <w:pStyle w:val="Sidfot"/>
            <w:spacing w:line="240" w:lineRule="auto"/>
            <w:jc w:val="right"/>
            <w:rPr>
              <w:noProof/>
              <w:lang w:eastAsia="sv-SE"/>
            </w:rPr>
          </w:pPr>
        </w:p>
      </w:tc>
    </w:tr>
  </w:tbl>
  <w:p w:rsidR="0030392B" w:rsidRPr="0030392B" w:rsidRDefault="0030392B" w:rsidP="0030392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33" w:rsidRDefault="00501533" w:rsidP="00B546C7">
      <w:r>
        <w:separator/>
      </w:r>
    </w:p>
  </w:footnote>
  <w:footnote w:type="continuationSeparator" w:id="0">
    <w:p w:rsidR="00501533" w:rsidRDefault="00501533" w:rsidP="00B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DFD1" w:themeFill="accent3"/>
      <w:tblCellMar>
        <w:left w:w="0" w:type="dxa"/>
        <w:right w:w="0" w:type="dxa"/>
      </w:tblCellMar>
      <w:tblLook w:val="04A0" w:firstRow="1" w:lastRow="0" w:firstColumn="1" w:lastColumn="0" w:noHBand="0" w:noVBand="1"/>
    </w:tblPr>
    <w:tblGrid>
      <w:gridCol w:w="7285"/>
      <w:gridCol w:w="1134"/>
      <w:gridCol w:w="7285"/>
    </w:tblGrid>
    <w:tr w:rsidR="00E568BD" w:rsidTr="00E568BD">
      <w:trPr>
        <w:trHeight w:hRule="exact" w:val="567"/>
      </w:trPr>
      <w:tc>
        <w:tcPr>
          <w:tcW w:w="7285" w:type="dxa"/>
          <w:shd w:val="clear" w:color="auto" w:fill="AEDFD1" w:themeFill="accent3"/>
        </w:tcPr>
        <w:p w:rsidR="00E568BD" w:rsidRPr="00E568BD" w:rsidRDefault="00E568BD" w:rsidP="00E568BD">
          <w:pPr>
            <w:tabs>
              <w:tab w:val="left" w:pos="4536"/>
            </w:tabs>
          </w:pPr>
        </w:p>
      </w:tc>
      <w:tc>
        <w:tcPr>
          <w:tcW w:w="1134" w:type="dxa"/>
          <w:shd w:val="clear" w:color="auto" w:fill="auto"/>
        </w:tcPr>
        <w:p w:rsidR="00E568BD" w:rsidRPr="00E568BD" w:rsidRDefault="00E568BD" w:rsidP="00E568BD">
          <w:pPr>
            <w:tabs>
              <w:tab w:val="left" w:pos="4536"/>
            </w:tabs>
          </w:pPr>
        </w:p>
      </w:tc>
      <w:tc>
        <w:tcPr>
          <w:tcW w:w="7285" w:type="dxa"/>
          <w:shd w:val="clear" w:color="auto" w:fill="AEDFD1" w:themeFill="accent3"/>
        </w:tcPr>
        <w:p w:rsidR="00E568BD" w:rsidRPr="00E568BD" w:rsidRDefault="00E568BD" w:rsidP="00E568BD">
          <w:pPr>
            <w:tabs>
              <w:tab w:val="left" w:pos="4536"/>
            </w:tabs>
          </w:pPr>
        </w:p>
      </w:tc>
    </w:tr>
  </w:tbl>
  <w:p w:rsidR="004F4D29" w:rsidRDefault="004F4D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38"/>
    <w:multiLevelType w:val="hybridMultilevel"/>
    <w:tmpl w:val="F800B63A"/>
    <w:lvl w:ilvl="0" w:tplc="F29A9C20">
      <w:numFmt w:val="bullet"/>
      <w:lvlText w:val="-"/>
      <w:lvlJc w:val="left"/>
      <w:pPr>
        <w:ind w:left="720" w:hanging="360"/>
      </w:pPr>
      <w:rPr>
        <w:rFonts w:ascii="Georgia" w:eastAsiaTheme="minorHAns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4A4EEE"/>
    <w:multiLevelType w:val="hybridMultilevel"/>
    <w:tmpl w:val="A77E268C"/>
    <w:lvl w:ilvl="0" w:tplc="2278CA4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61218FA"/>
    <w:multiLevelType w:val="hybridMultilevel"/>
    <w:tmpl w:val="D2C0B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03235"/>
    <w:multiLevelType w:val="hybridMultilevel"/>
    <w:tmpl w:val="C04EE21E"/>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1F42B6"/>
    <w:multiLevelType w:val="hybridMultilevel"/>
    <w:tmpl w:val="0F72F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59123C"/>
    <w:multiLevelType w:val="hybridMultilevel"/>
    <w:tmpl w:val="7F1E2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365D18"/>
    <w:multiLevelType w:val="hybridMultilevel"/>
    <w:tmpl w:val="4F889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A02133"/>
    <w:multiLevelType w:val="hybridMultilevel"/>
    <w:tmpl w:val="C1D47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02707F"/>
    <w:multiLevelType w:val="hybridMultilevel"/>
    <w:tmpl w:val="0A7C8C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84D0901"/>
    <w:multiLevelType w:val="hybridMultilevel"/>
    <w:tmpl w:val="5AC6F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D16CC"/>
    <w:multiLevelType w:val="hybridMultilevel"/>
    <w:tmpl w:val="C346E480"/>
    <w:lvl w:ilvl="0" w:tplc="7DEC35B6">
      <w:start w:val="1"/>
      <w:numFmt w:val="bullet"/>
      <w:pStyle w:val="Liststycke"/>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5A7289"/>
    <w:multiLevelType w:val="hybridMultilevel"/>
    <w:tmpl w:val="34A02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D32C9B"/>
    <w:multiLevelType w:val="hybridMultilevel"/>
    <w:tmpl w:val="E62EFC74"/>
    <w:lvl w:ilvl="0" w:tplc="7A00C8E0">
      <w:numFmt w:val="bullet"/>
      <w:lvlText w:val="-"/>
      <w:lvlJc w:val="left"/>
      <w:pPr>
        <w:ind w:left="720" w:hanging="360"/>
      </w:pPr>
      <w:rPr>
        <w:rFonts w:ascii="Arial" w:eastAsiaTheme="minorHAnsi"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1003C1"/>
    <w:multiLevelType w:val="hybridMultilevel"/>
    <w:tmpl w:val="779E56C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DB2972"/>
    <w:multiLevelType w:val="hybridMultilevel"/>
    <w:tmpl w:val="101ECAA8"/>
    <w:lvl w:ilvl="0" w:tplc="DC0AFD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4"/>
  </w:num>
  <w:num w:numId="5">
    <w:abstractNumId w:val="0"/>
  </w:num>
  <w:num w:numId="6">
    <w:abstractNumId w:val="5"/>
  </w:num>
  <w:num w:numId="7">
    <w:abstractNumId w:val="11"/>
  </w:num>
  <w:num w:numId="8">
    <w:abstractNumId w:val="7"/>
  </w:num>
  <w:num w:numId="9">
    <w:abstractNumId w:val="6"/>
  </w:num>
  <w:num w:numId="10">
    <w:abstractNumId w:val="12"/>
  </w:num>
  <w:num w:numId="11">
    <w:abstractNumId w:val="3"/>
  </w:num>
  <w:num w:numId="12">
    <w:abstractNumId w:val="1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9F"/>
    <w:rsid w:val="00014455"/>
    <w:rsid w:val="00016BAE"/>
    <w:rsid w:val="00020437"/>
    <w:rsid w:val="00042098"/>
    <w:rsid w:val="00066479"/>
    <w:rsid w:val="00082BD4"/>
    <w:rsid w:val="000978B5"/>
    <w:rsid w:val="000C16DE"/>
    <w:rsid w:val="000D64A4"/>
    <w:rsid w:val="0015297F"/>
    <w:rsid w:val="001740C4"/>
    <w:rsid w:val="001A0587"/>
    <w:rsid w:val="001C27EE"/>
    <w:rsid w:val="001C5439"/>
    <w:rsid w:val="001E158E"/>
    <w:rsid w:val="00201BB1"/>
    <w:rsid w:val="00216D7B"/>
    <w:rsid w:val="00272B3C"/>
    <w:rsid w:val="002A7DBD"/>
    <w:rsid w:val="002F13A2"/>
    <w:rsid w:val="0030392B"/>
    <w:rsid w:val="00310439"/>
    <w:rsid w:val="00311B9C"/>
    <w:rsid w:val="00334730"/>
    <w:rsid w:val="003349E1"/>
    <w:rsid w:val="00391643"/>
    <w:rsid w:val="003D7C10"/>
    <w:rsid w:val="003E576F"/>
    <w:rsid w:val="00406C94"/>
    <w:rsid w:val="00414C5F"/>
    <w:rsid w:val="00420B51"/>
    <w:rsid w:val="0043113D"/>
    <w:rsid w:val="00465238"/>
    <w:rsid w:val="00467FC2"/>
    <w:rsid w:val="004841E9"/>
    <w:rsid w:val="00490E98"/>
    <w:rsid w:val="004A5D4B"/>
    <w:rsid w:val="004E58D9"/>
    <w:rsid w:val="004F4D29"/>
    <w:rsid w:val="00501533"/>
    <w:rsid w:val="00502341"/>
    <w:rsid w:val="005109C6"/>
    <w:rsid w:val="00524142"/>
    <w:rsid w:val="00566375"/>
    <w:rsid w:val="005679BA"/>
    <w:rsid w:val="00596D84"/>
    <w:rsid w:val="005A1AE7"/>
    <w:rsid w:val="005A5D81"/>
    <w:rsid w:val="005C058E"/>
    <w:rsid w:val="005C720C"/>
    <w:rsid w:val="005E0341"/>
    <w:rsid w:val="005E2697"/>
    <w:rsid w:val="005E5B30"/>
    <w:rsid w:val="005E6884"/>
    <w:rsid w:val="0061529B"/>
    <w:rsid w:val="0062420B"/>
    <w:rsid w:val="00630818"/>
    <w:rsid w:val="00630FE0"/>
    <w:rsid w:val="00656D10"/>
    <w:rsid w:val="006864B5"/>
    <w:rsid w:val="006A4A65"/>
    <w:rsid w:val="006A626C"/>
    <w:rsid w:val="006E4225"/>
    <w:rsid w:val="007334A2"/>
    <w:rsid w:val="0074677A"/>
    <w:rsid w:val="0077133F"/>
    <w:rsid w:val="007756CE"/>
    <w:rsid w:val="007822B6"/>
    <w:rsid w:val="007937E7"/>
    <w:rsid w:val="007A3B9D"/>
    <w:rsid w:val="007B0576"/>
    <w:rsid w:val="007E7FF5"/>
    <w:rsid w:val="007F5831"/>
    <w:rsid w:val="00801297"/>
    <w:rsid w:val="008078B4"/>
    <w:rsid w:val="00811C13"/>
    <w:rsid w:val="008148C8"/>
    <w:rsid w:val="00873307"/>
    <w:rsid w:val="008900CE"/>
    <w:rsid w:val="00890AA8"/>
    <w:rsid w:val="0089220B"/>
    <w:rsid w:val="008A29A0"/>
    <w:rsid w:val="008B2E44"/>
    <w:rsid w:val="008B336F"/>
    <w:rsid w:val="008B6705"/>
    <w:rsid w:val="008C421C"/>
    <w:rsid w:val="008C6594"/>
    <w:rsid w:val="008F5C2F"/>
    <w:rsid w:val="009348F7"/>
    <w:rsid w:val="009410F6"/>
    <w:rsid w:val="009C4176"/>
    <w:rsid w:val="009D08A5"/>
    <w:rsid w:val="009F34E5"/>
    <w:rsid w:val="00A012F7"/>
    <w:rsid w:val="00A23E29"/>
    <w:rsid w:val="00A96DE4"/>
    <w:rsid w:val="00AA4F33"/>
    <w:rsid w:val="00AC0605"/>
    <w:rsid w:val="00AC6E64"/>
    <w:rsid w:val="00AE50EE"/>
    <w:rsid w:val="00B22A99"/>
    <w:rsid w:val="00B41ED5"/>
    <w:rsid w:val="00B465F3"/>
    <w:rsid w:val="00B546C7"/>
    <w:rsid w:val="00B72351"/>
    <w:rsid w:val="00B8041C"/>
    <w:rsid w:val="00B828E1"/>
    <w:rsid w:val="00B85230"/>
    <w:rsid w:val="00BA03D1"/>
    <w:rsid w:val="00BD41F3"/>
    <w:rsid w:val="00BE0A07"/>
    <w:rsid w:val="00BE43BE"/>
    <w:rsid w:val="00BE61F0"/>
    <w:rsid w:val="00C12122"/>
    <w:rsid w:val="00C14C5C"/>
    <w:rsid w:val="00C17C21"/>
    <w:rsid w:val="00C333A7"/>
    <w:rsid w:val="00C53C4C"/>
    <w:rsid w:val="00C816E8"/>
    <w:rsid w:val="00C9715A"/>
    <w:rsid w:val="00CA0853"/>
    <w:rsid w:val="00CA2A69"/>
    <w:rsid w:val="00CB29F1"/>
    <w:rsid w:val="00CC0FC5"/>
    <w:rsid w:val="00CC1770"/>
    <w:rsid w:val="00CF1B17"/>
    <w:rsid w:val="00CF1C27"/>
    <w:rsid w:val="00D00073"/>
    <w:rsid w:val="00D134D1"/>
    <w:rsid w:val="00D16B8F"/>
    <w:rsid w:val="00D40EA0"/>
    <w:rsid w:val="00D56E2F"/>
    <w:rsid w:val="00D664BA"/>
    <w:rsid w:val="00D7599C"/>
    <w:rsid w:val="00DA115B"/>
    <w:rsid w:val="00DF1753"/>
    <w:rsid w:val="00E07EBC"/>
    <w:rsid w:val="00E1501D"/>
    <w:rsid w:val="00E20510"/>
    <w:rsid w:val="00E568BD"/>
    <w:rsid w:val="00E568CB"/>
    <w:rsid w:val="00EA0BD2"/>
    <w:rsid w:val="00EB4BF5"/>
    <w:rsid w:val="00EB6B9B"/>
    <w:rsid w:val="00EB6F91"/>
    <w:rsid w:val="00EC0803"/>
    <w:rsid w:val="00EF1E70"/>
    <w:rsid w:val="00F264A6"/>
    <w:rsid w:val="00F31A27"/>
    <w:rsid w:val="00F42E27"/>
    <w:rsid w:val="00F43553"/>
    <w:rsid w:val="00F54B37"/>
    <w:rsid w:val="00F57E0C"/>
    <w:rsid w:val="00F640BF"/>
    <w:rsid w:val="00FC369F"/>
    <w:rsid w:val="00FD47DC"/>
    <w:rsid w:val="00FE4E23"/>
    <w:rsid w:val="00FF4EF6"/>
    <w:rsid w:val="00FF764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35EA07E"/>
  <w15:docId w15:val="{BAE4C5CE-397A-4E2F-AB85-CDD6FC0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EE"/>
    <w:pPr>
      <w:spacing w:after="160" w:line="259" w:lineRule="auto"/>
    </w:pPr>
  </w:style>
  <w:style w:type="paragraph" w:styleId="Rubrik1">
    <w:name w:val="heading 1"/>
    <w:basedOn w:val="Normal"/>
    <w:link w:val="Rubrik1Char"/>
    <w:uiPriority w:val="9"/>
    <w:qFormat/>
    <w:rsid w:val="006A626C"/>
    <w:pPr>
      <w:spacing w:before="120"/>
      <w:outlineLvl w:val="0"/>
    </w:pPr>
    <w:rPr>
      <w:rFonts w:ascii="Tahoma" w:hAnsi="Tahoma" w:cs="Tahoma"/>
      <w:sz w:val="24"/>
    </w:rPr>
  </w:style>
  <w:style w:type="paragraph" w:styleId="Rubrik2">
    <w:name w:val="heading 2"/>
    <w:basedOn w:val="Normal"/>
    <w:next w:val="Normal"/>
    <w:link w:val="Rubrik2Char"/>
    <w:uiPriority w:val="9"/>
    <w:unhideWhenUsed/>
    <w:qFormat/>
    <w:rsid w:val="006A626C"/>
    <w:pPr>
      <w:outlineLvl w:val="1"/>
    </w:pPr>
    <w:rPr>
      <w:b/>
    </w:rPr>
  </w:style>
  <w:style w:type="paragraph" w:styleId="Rubrik3">
    <w:name w:val="heading 3"/>
    <w:basedOn w:val="Normal"/>
    <w:next w:val="Normal"/>
    <w:link w:val="Rubrik3Char"/>
    <w:uiPriority w:val="9"/>
    <w:unhideWhenUsed/>
    <w:rsid w:val="00CF1C27"/>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semiHidden/>
    <w:unhideWhenUsed/>
    <w:qFormat/>
    <w:rsid w:val="00310439"/>
    <w:pPr>
      <w:keepNext/>
      <w:keepLines/>
      <w:spacing w:before="200"/>
      <w:outlineLvl w:val="3"/>
    </w:pPr>
    <w:rPr>
      <w:rFonts w:asciiTheme="majorHAnsi" w:eastAsiaTheme="majorEastAsia" w:hAnsiTheme="majorHAnsi" w:cstheme="majorBidi"/>
      <w:b/>
      <w:bCs/>
      <w:i/>
      <w:iCs/>
      <w:color w:val="0066B3" w:themeColor="accent1"/>
    </w:rPr>
  </w:style>
  <w:style w:type="paragraph" w:styleId="Rubrik5">
    <w:name w:val="heading 5"/>
    <w:basedOn w:val="Normal"/>
    <w:next w:val="Normal"/>
    <w:link w:val="Rubrik5Char"/>
    <w:uiPriority w:val="9"/>
    <w:semiHidden/>
    <w:unhideWhenUsed/>
    <w:qFormat/>
    <w:rsid w:val="00310439"/>
    <w:pPr>
      <w:keepNext/>
      <w:keepLines/>
      <w:spacing w:before="200"/>
      <w:outlineLvl w:val="4"/>
    </w:pPr>
    <w:rPr>
      <w:rFonts w:asciiTheme="majorHAnsi" w:eastAsiaTheme="majorEastAsia" w:hAnsiTheme="majorHAnsi" w:cstheme="majorBidi"/>
      <w:color w:val="003259" w:themeColor="accent1" w:themeShade="7F"/>
    </w:rPr>
  </w:style>
  <w:style w:type="paragraph" w:styleId="Rubrik6">
    <w:name w:val="heading 6"/>
    <w:basedOn w:val="Normal"/>
    <w:next w:val="Normal"/>
    <w:link w:val="Rubrik6Char"/>
    <w:uiPriority w:val="9"/>
    <w:semiHidden/>
    <w:unhideWhenUsed/>
    <w:qFormat/>
    <w:rsid w:val="00310439"/>
    <w:pPr>
      <w:keepNext/>
      <w:keepLines/>
      <w:spacing w:before="200"/>
      <w:outlineLvl w:val="5"/>
    </w:pPr>
    <w:rPr>
      <w:rFonts w:asciiTheme="majorHAnsi" w:eastAsiaTheme="majorEastAsia" w:hAnsiTheme="majorHAnsi" w:cstheme="majorBidi"/>
      <w:i/>
      <w:iCs/>
      <w:color w:val="003259" w:themeColor="accent1" w:themeShade="7F"/>
    </w:rPr>
  </w:style>
  <w:style w:type="paragraph" w:styleId="Rubrik7">
    <w:name w:val="heading 7"/>
    <w:basedOn w:val="Normal"/>
    <w:next w:val="Normal"/>
    <w:link w:val="Rubrik7Char"/>
    <w:uiPriority w:val="9"/>
    <w:semiHidden/>
    <w:unhideWhenUsed/>
    <w:qFormat/>
    <w:rsid w:val="00310439"/>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310439"/>
    <w:pPr>
      <w:keepNext/>
      <w:keepLines/>
      <w:spacing w:before="200"/>
      <w:outlineLvl w:val="7"/>
    </w:pPr>
    <w:rPr>
      <w:rFonts w:asciiTheme="majorHAnsi" w:eastAsiaTheme="majorEastAsia" w:hAnsiTheme="majorHAnsi" w:cstheme="majorBidi"/>
      <w:color w:val="0066B3" w:themeColor="accent1"/>
      <w:sz w:val="20"/>
      <w:szCs w:val="20"/>
    </w:rPr>
  </w:style>
  <w:style w:type="paragraph" w:styleId="Rubrik9">
    <w:name w:val="heading 9"/>
    <w:basedOn w:val="Normal"/>
    <w:next w:val="Normal"/>
    <w:link w:val="Rubrik9Char"/>
    <w:uiPriority w:val="9"/>
    <w:semiHidden/>
    <w:unhideWhenUsed/>
    <w:qFormat/>
    <w:rsid w:val="003104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rsid w:val="00AE50E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E50EE"/>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rsid w:val="003349E1"/>
    <w:pPr>
      <w:tabs>
        <w:tab w:val="center" w:pos="4536"/>
        <w:tab w:val="right" w:pos="9072"/>
      </w:tabs>
      <w:spacing w:line="420" w:lineRule="exact"/>
    </w:pPr>
    <w:rPr>
      <w:rFonts w:ascii="Tahoma" w:hAnsi="Tahoma"/>
      <w:color w:val="0066B3" w:themeColor="accent1"/>
      <w:sz w:val="36"/>
      <w:szCs w:val="36"/>
    </w:rPr>
  </w:style>
  <w:style w:type="character" w:styleId="Kommentarsreferens">
    <w:name w:val="annotation reference"/>
    <w:basedOn w:val="Standardstycketeckensnitt"/>
    <w:semiHidden/>
    <w:rPr>
      <w:rFonts w:ascii="AGaramond" w:hAnsi="AGaramond"/>
      <w:sz w:val="16"/>
    </w:rPr>
  </w:style>
  <w:style w:type="character" w:styleId="Hyperlnk">
    <w:name w:val="Hyperlink"/>
    <w:basedOn w:val="Standardstycketeckensnitt"/>
    <w:uiPriority w:val="99"/>
    <w:rsid w:val="00630FE0"/>
    <w:rPr>
      <w:rFonts w:asciiTheme="minorHAnsi" w:hAnsiTheme="minorHAnsi"/>
      <w:dstrike w:val="0"/>
      <w:color w:val="000000"/>
      <w:u w:val="none"/>
      <w:vertAlign w:val="baseline"/>
    </w:rPr>
  </w:style>
  <w:style w:type="paragraph" w:styleId="Kommentarer">
    <w:name w:val="annotation text"/>
    <w:aliases w:val="Comments"/>
    <w:basedOn w:val="Normal"/>
    <w:semiHidden/>
    <w:rPr>
      <w:sz w:val="20"/>
    </w:rPr>
  </w:style>
  <w:style w:type="paragraph" w:styleId="Ballongtext">
    <w:name w:val="Balloon Text"/>
    <w:basedOn w:val="Normal"/>
    <w:semiHidden/>
    <w:rsid w:val="00776605"/>
    <w:rPr>
      <w:rFonts w:ascii="Tahoma" w:hAnsi="Tahoma" w:cs="Tahoma"/>
      <w:sz w:val="16"/>
      <w:szCs w:val="16"/>
    </w:rPr>
  </w:style>
  <w:style w:type="table" w:styleId="Tabellrutnt">
    <w:name w:val="Table Grid"/>
    <w:basedOn w:val="Normaltabell"/>
    <w:rsid w:val="00CA0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rsid w:val="00B41ED5"/>
    <w:rPr>
      <w:rFonts w:ascii="Arial" w:hAnsi="Arial"/>
      <w:sz w:val="22"/>
      <w:lang w:eastAsia="en-US"/>
    </w:rPr>
  </w:style>
  <w:style w:type="paragraph" w:styleId="Liststycke">
    <w:name w:val="List Paragraph"/>
    <w:basedOn w:val="Normal"/>
    <w:uiPriority w:val="34"/>
    <w:qFormat/>
    <w:rsid w:val="003D7C10"/>
    <w:pPr>
      <w:numPr>
        <w:numId w:val="2"/>
      </w:numPr>
      <w:ind w:left="284" w:hanging="284"/>
      <w:contextualSpacing/>
    </w:pPr>
  </w:style>
  <w:style w:type="character" w:customStyle="1" w:styleId="SidfotChar">
    <w:name w:val="Sidfot Char"/>
    <w:basedOn w:val="Standardstycketeckensnitt"/>
    <w:link w:val="Sidfot"/>
    <w:rsid w:val="003349E1"/>
    <w:rPr>
      <w:rFonts w:ascii="Tahoma" w:hAnsi="Tahoma"/>
      <w:color w:val="0066B3" w:themeColor="accent1"/>
      <w:sz w:val="36"/>
      <w:szCs w:val="36"/>
    </w:rPr>
  </w:style>
  <w:style w:type="character" w:customStyle="1" w:styleId="Rubrik1Char">
    <w:name w:val="Rubrik 1 Char"/>
    <w:basedOn w:val="Standardstycketeckensnitt"/>
    <w:link w:val="Rubrik1"/>
    <w:uiPriority w:val="9"/>
    <w:rsid w:val="006A626C"/>
    <w:rPr>
      <w:rFonts w:ascii="Tahoma" w:hAnsi="Tahoma" w:cs="Tahoma"/>
      <w:sz w:val="24"/>
    </w:rPr>
  </w:style>
  <w:style w:type="character" w:customStyle="1" w:styleId="Rubrik2Char">
    <w:name w:val="Rubrik 2 Char"/>
    <w:basedOn w:val="Standardstycketeckensnitt"/>
    <w:link w:val="Rubrik2"/>
    <w:uiPriority w:val="9"/>
    <w:rsid w:val="006A626C"/>
    <w:rPr>
      <w:b/>
    </w:rPr>
  </w:style>
  <w:style w:type="character" w:customStyle="1" w:styleId="Rubrik3Char">
    <w:name w:val="Rubrik 3 Char"/>
    <w:basedOn w:val="Standardstycketeckensnitt"/>
    <w:link w:val="Rubrik3"/>
    <w:uiPriority w:val="9"/>
    <w:rsid w:val="00CF1C27"/>
    <w:rPr>
      <w:rFonts w:eastAsiaTheme="majorEastAsia" w:cstheme="majorBidi"/>
      <w:b/>
      <w:bCs/>
    </w:rPr>
  </w:style>
  <w:style w:type="character" w:customStyle="1" w:styleId="Rubrik4Char">
    <w:name w:val="Rubrik 4 Char"/>
    <w:basedOn w:val="Standardstycketeckensnitt"/>
    <w:link w:val="Rubrik4"/>
    <w:uiPriority w:val="9"/>
    <w:semiHidden/>
    <w:rsid w:val="00310439"/>
    <w:rPr>
      <w:rFonts w:asciiTheme="majorHAnsi" w:eastAsiaTheme="majorEastAsia" w:hAnsiTheme="majorHAnsi" w:cstheme="majorBidi"/>
      <w:b/>
      <w:bCs/>
      <w:i/>
      <w:iCs/>
      <w:color w:val="0066B3" w:themeColor="accent1"/>
    </w:rPr>
  </w:style>
  <w:style w:type="character" w:customStyle="1" w:styleId="Rubrik5Char">
    <w:name w:val="Rubrik 5 Char"/>
    <w:basedOn w:val="Standardstycketeckensnitt"/>
    <w:link w:val="Rubrik5"/>
    <w:uiPriority w:val="9"/>
    <w:semiHidden/>
    <w:rsid w:val="00310439"/>
    <w:rPr>
      <w:rFonts w:asciiTheme="majorHAnsi" w:eastAsiaTheme="majorEastAsia" w:hAnsiTheme="majorHAnsi" w:cstheme="majorBidi"/>
      <w:color w:val="003259" w:themeColor="accent1" w:themeShade="7F"/>
    </w:rPr>
  </w:style>
  <w:style w:type="character" w:customStyle="1" w:styleId="Rubrik6Char">
    <w:name w:val="Rubrik 6 Char"/>
    <w:basedOn w:val="Standardstycketeckensnitt"/>
    <w:link w:val="Rubrik6"/>
    <w:uiPriority w:val="9"/>
    <w:semiHidden/>
    <w:rsid w:val="00310439"/>
    <w:rPr>
      <w:rFonts w:asciiTheme="majorHAnsi" w:eastAsiaTheme="majorEastAsia" w:hAnsiTheme="majorHAnsi" w:cstheme="majorBidi"/>
      <w:i/>
      <w:iCs/>
      <w:color w:val="003259" w:themeColor="accent1" w:themeShade="7F"/>
    </w:rPr>
  </w:style>
  <w:style w:type="character" w:customStyle="1" w:styleId="Rubrik7Char">
    <w:name w:val="Rubrik 7 Char"/>
    <w:basedOn w:val="Standardstycketeckensnitt"/>
    <w:link w:val="Rubrik7"/>
    <w:uiPriority w:val="9"/>
    <w:semiHidden/>
    <w:rsid w:val="0031043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10439"/>
    <w:rPr>
      <w:rFonts w:asciiTheme="majorHAnsi" w:eastAsiaTheme="majorEastAsia" w:hAnsiTheme="majorHAnsi" w:cstheme="majorBidi"/>
      <w:color w:val="0066B3" w:themeColor="accent1"/>
      <w:sz w:val="20"/>
      <w:szCs w:val="20"/>
    </w:rPr>
  </w:style>
  <w:style w:type="character" w:customStyle="1" w:styleId="Rubrik9Char">
    <w:name w:val="Rubrik 9 Char"/>
    <w:basedOn w:val="Standardstycketeckensnitt"/>
    <w:link w:val="Rubrik9"/>
    <w:uiPriority w:val="9"/>
    <w:semiHidden/>
    <w:rsid w:val="00310439"/>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310439"/>
    <w:rPr>
      <w:b/>
      <w:bCs/>
      <w:color w:val="0066B3" w:themeColor="accent1"/>
      <w:sz w:val="18"/>
      <w:szCs w:val="18"/>
    </w:rPr>
  </w:style>
  <w:style w:type="paragraph" w:styleId="Rubrik">
    <w:name w:val="Title"/>
    <w:basedOn w:val="Normal"/>
    <w:next w:val="Normal"/>
    <w:link w:val="RubrikChar"/>
    <w:uiPriority w:val="10"/>
    <w:rsid w:val="00310439"/>
    <w:pPr>
      <w:pBdr>
        <w:bottom w:val="single" w:sz="8" w:space="4" w:color="0066B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1043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310439"/>
    <w:pPr>
      <w:numPr>
        <w:ilvl w:val="1"/>
      </w:numPr>
    </w:pPr>
    <w:rPr>
      <w:rFonts w:asciiTheme="majorHAnsi" w:eastAsiaTheme="majorEastAsia" w:hAnsiTheme="majorHAnsi" w:cstheme="majorBidi"/>
      <w:i/>
      <w:iCs/>
      <w:color w:val="0066B3" w:themeColor="accent1"/>
      <w:spacing w:val="15"/>
      <w:sz w:val="24"/>
      <w:szCs w:val="24"/>
    </w:rPr>
  </w:style>
  <w:style w:type="character" w:customStyle="1" w:styleId="UnderrubrikChar">
    <w:name w:val="Underrubrik Char"/>
    <w:basedOn w:val="Standardstycketeckensnitt"/>
    <w:link w:val="Underrubrik"/>
    <w:uiPriority w:val="11"/>
    <w:rsid w:val="00310439"/>
    <w:rPr>
      <w:rFonts w:asciiTheme="majorHAnsi" w:eastAsiaTheme="majorEastAsia" w:hAnsiTheme="majorHAnsi" w:cstheme="majorBidi"/>
      <w:i/>
      <w:iCs/>
      <w:color w:val="0066B3" w:themeColor="accent1"/>
      <w:spacing w:val="15"/>
      <w:sz w:val="24"/>
      <w:szCs w:val="24"/>
    </w:rPr>
  </w:style>
  <w:style w:type="character" w:styleId="Stark">
    <w:name w:val="Strong"/>
    <w:basedOn w:val="Standardstycketeckensnitt"/>
    <w:uiPriority w:val="22"/>
    <w:rsid w:val="00310439"/>
    <w:rPr>
      <w:b/>
      <w:bCs/>
    </w:rPr>
  </w:style>
  <w:style w:type="character" w:styleId="Betoning">
    <w:name w:val="Emphasis"/>
    <w:basedOn w:val="Standardstycketeckensnitt"/>
    <w:uiPriority w:val="20"/>
    <w:rsid w:val="00310439"/>
    <w:rPr>
      <w:i/>
      <w:iCs/>
    </w:rPr>
  </w:style>
  <w:style w:type="paragraph" w:styleId="Ingetavstnd">
    <w:name w:val="No Spacing"/>
    <w:uiPriority w:val="1"/>
    <w:rsid w:val="00310439"/>
    <w:pPr>
      <w:spacing w:after="0"/>
    </w:pPr>
  </w:style>
  <w:style w:type="paragraph" w:styleId="Citat">
    <w:name w:val="Quote"/>
    <w:basedOn w:val="Normal"/>
    <w:next w:val="Normal"/>
    <w:link w:val="CitatChar"/>
    <w:uiPriority w:val="29"/>
    <w:rsid w:val="00310439"/>
    <w:rPr>
      <w:i/>
      <w:iCs/>
      <w:color w:val="000000" w:themeColor="text1"/>
    </w:rPr>
  </w:style>
  <w:style w:type="character" w:customStyle="1" w:styleId="CitatChar">
    <w:name w:val="Citat Char"/>
    <w:basedOn w:val="Standardstycketeckensnitt"/>
    <w:link w:val="Citat"/>
    <w:uiPriority w:val="29"/>
    <w:rsid w:val="00310439"/>
    <w:rPr>
      <w:i/>
      <w:iCs/>
      <w:color w:val="000000" w:themeColor="text1"/>
    </w:rPr>
  </w:style>
  <w:style w:type="paragraph" w:styleId="Starktcitat">
    <w:name w:val="Intense Quote"/>
    <w:basedOn w:val="Normal"/>
    <w:next w:val="Normal"/>
    <w:link w:val="StarktcitatChar"/>
    <w:uiPriority w:val="30"/>
    <w:rsid w:val="00310439"/>
    <w:pPr>
      <w:pBdr>
        <w:bottom w:val="single" w:sz="4" w:space="4" w:color="0066B3" w:themeColor="accent1"/>
      </w:pBdr>
      <w:spacing w:before="200" w:after="280"/>
      <w:ind w:left="936" w:right="936"/>
    </w:pPr>
    <w:rPr>
      <w:b/>
      <w:bCs/>
      <w:i/>
      <w:iCs/>
      <w:color w:val="0066B3" w:themeColor="accent1"/>
    </w:rPr>
  </w:style>
  <w:style w:type="character" w:customStyle="1" w:styleId="StarktcitatChar">
    <w:name w:val="Starkt citat Char"/>
    <w:basedOn w:val="Standardstycketeckensnitt"/>
    <w:link w:val="Starktcitat"/>
    <w:uiPriority w:val="30"/>
    <w:rsid w:val="00310439"/>
    <w:rPr>
      <w:b/>
      <w:bCs/>
      <w:i/>
      <w:iCs/>
      <w:color w:val="0066B3" w:themeColor="accent1"/>
    </w:rPr>
  </w:style>
  <w:style w:type="character" w:styleId="Diskretbetoning">
    <w:name w:val="Subtle Emphasis"/>
    <w:basedOn w:val="Standardstycketeckensnitt"/>
    <w:uiPriority w:val="19"/>
    <w:rsid w:val="00310439"/>
    <w:rPr>
      <w:i/>
      <w:iCs/>
      <w:color w:val="808080" w:themeColor="text1" w:themeTint="7F"/>
    </w:rPr>
  </w:style>
  <w:style w:type="character" w:styleId="Starkbetoning">
    <w:name w:val="Intense Emphasis"/>
    <w:basedOn w:val="Standardstycketeckensnitt"/>
    <w:uiPriority w:val="21"/>
    <w:rsid w:val="00310439"/>
    <w:rPr>
      <w:b/>
      <w:bCs/>
      <w:i/>
      <w:iCs/>
      <w:color w:val="0066B3" w:themeColor="accent1"/>
    </w:rPr>
  </w:style>
  <w:style w:type="character" w:styleId="Diskretreferens">
    <w:name w:val="Subtle Reference"/>
    <w:basedOn w:val="Standardstycketeckensnitt"/>
    <w:uiPriority w:val="31"/>
    <w:rsid w:val="00310439"/>
    <w:rPr>
      <w:smallCaps/>
      <w:color w:val="FED765" w:themeColor="accent2"/>
      <w:u w:val="single"/>
    </w:rPr>
  </w:style>
  <w:style w:type="character" w:styleId="Starkreferens">
    <w:name w:val="Intense Reference"/>
    <w:basedOn w:val="Standardstycketeckensnitt"/>
    <w:uiPriority w:val="32"/>
    <w:rsid w:val="00310439"/>
    <w:rPr>
      <w:b/>
      <w:bCs/>
      <w:smallCaps/>
      <w:color w:val="FED765" w:themeColor="accent2"/>
      <w:spacing w:val="5"/>
      <w:u w:val="single"/>
    </w:rPr>
  </w:style>
  <w:style w:type="character" w:styleId="Bokenstitel">
    <w:name w:val="Book Title"/>
    <w:basedOn w:val="Standardstycketeckensnitt"/>
    <w:uiPriority w:val="33"/>
    <w:rsid w:val="00310439"/>
    <w:rPr>
      <w:b/>
      <w:bCs/>
      <w:smallCaps/>
      <w:spacing w:val="5"/>
    </w:rPr>
  </w:style>
  <w:style w:type="paragraph" w:styleId="Innehllsfrteckningsrubrik">
    <w:name w:val="TOC Heading"/>
    <w:basedOn w:val="Rubrik1"/>
    <w:next w:val="Normal"/>
    <w:uiPriority w:val="39"/>
    <w:semiHidden/>
    <w:unhideWhenUsed/>
    <w:qFormat/>
    <w:rsid w:val="00310439"/>
    <w:pPr>
      <w:outlineLvl w:val="9"/>
    </w:pPr>
  </w:style>
  <w:style w:type="paragraph" w:customStyle="1" w:styleId="Vitrubrik">
    <w:name w:val="Vit rubrik"/>
    <w:basedOn w:val="Normal"/>
    <w:link w:val="VitrubrikChar"/>
    <w:qFormat/>
    <w:rsid w:val="006A626C"/>
    <w:rPr>
      <w:color w:val="FFFFFF" w:themeColor="background1"/>
      <w:sz w:val="56"/>
    </w:rPr>
  </w:style>
  <w:style w:type="character" w:customStyle="1" w:styleId="VitrubrikChar">
    <w:name w:val="Vit rubrik Char"/>
    <w:basedOn w:val="Standardstycketeckensnitt"/>
    <w:link w:val="Vitrubrik"/>
    <w:rsid w:val="006A626C"/>
    <w:rPr>
      <w:color w:val="FFFFFF" w:themeColor="background1"/>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Landstinget Östergötland">
      <a:dk1>
        <a:sysClr val="windowText" lastClr="000000"/>
      </a:dk1>
      <a:lt1>
        <a:sysClr val="window" lastClr="FFFFFF"/>
      </a:lt1>
      <a:dk2>
        <a:srgbClr val="1F497D"/>
      </a:dk2>
      <a:lt2>
        <a:srgbClr val="EEECE1"/>
      </a:lt2>
      <a:accent1>
        <a:srgbClr val="0066B3"/>
      </a:accent1>
      <a:accent2>
        <a:srgbClr val="FED765"/>
      </a:accent2>
      <a:accent3>
        <a:srgbClr val="AEDFD1"/>
      </a:accent3>
      <a:accent4>
        <a:srgbClr val="E8D9B2"/>
      </a:accent4>
      <a:accent5>
        <a:srgbClr val="CBE476"/>
      </a:accent5>
      <a:accent6>
        <a:srgbClr val="D9C3EA"/>
      </a:accent6>
      <a:hlink>
        <a:srgbClr val="0066B3"/>
      </a:hlink>
      <a:folHlink>
        <a:srgbClr val="A9D7FF"/>
      </a:folHlink>
    </a:clrScheme>
    <a:fontScheme name="Landstinget Östergötlan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E6A9-98B8-400E-9F90-CC8B9E08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50</Characters>
  <Application>Microsoft Office Word</Application>
  <DocSecurity>4</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Sandra</dc:creator>
  <cp:lastModifiedBy>Thunberg Malin</cp:lastModifiedBy>
  <cp:revision>2</cp:revision>
  <cp:lastPrinted>2017-10-13T06:35:00Z</cp:lastPrinted>
  <dcterms:created xsi:type="dcterms:W3CDTF">2023-08-29T05:55:00Z</dcterms:created>
  <dcterms:modified xsi:type="dcterms:W3CDTF">2023-08-29T05:55:00Z</dcterms:modified>
</cp:coreProperties>
</file>